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B8" w:rsidRPr="003E1948" w:rsidRDefault="000E42B8" w:rsidP="000E42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3E1948">
        <w:rPr>
          <w:rFonts w:ascii="Times New Roman" w:hAnsi="Times New Roman" w:cs="Times New Roman"/>
          <w:b/>
          <w:i/>
          <w:sz w:val="25"/>
          <w:szCs w:val="25"/>
        </w:rPr>
        <w:t xml:space="preserve">Информация о нормотворческой деятельности Правового управления администрации </w:t>
      </w:r>
      <w:r w:rsidR="00CF1903">
        <w:rPr>
          <w:rFonts w:ascii="Times New Roman" w:hAnsi="Times New Roman" w:cs="Times New Roman"/>
          <w:b/>
          <w:i/>
          <w:sz w:val="25"/>
          <w:szCs w:val="25"/>
        </w:rPr>
        <w:t>муниципального округа</w:t>
      </w:r>
      <w:r w:rsidRPr="003E1948">
        <w:rPr>
          <w:rFonts w:ascii="Times New Roman" w:hAnsi="Times New Roman" w:cs="Times New Roman"/>
          <w:b/>
          <w:i/>
          <w:sz w:val="25"/>
          <w:szCs w:val="25"/>
        </w:rPr>
        <w:t xml:space="preserve"> «Ухта»</w:t>
      </w:r>
    </w:p>
    <w:p w:rsidR="000E42B8" w:rsidRPr="003E1948" w:rsidRDefault="000E42B8" w:rsidP="000E42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0E42B8" w:rsidRPr="003E1948" w:rsidRDefault="000E42B8" w:rsidP="000E42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E1948">
        <w:rPr>
          <w:rFonts w:ascii="Times New Roman" w:hAnsi="Times New Roman" w:cs="Times New Roman"/>
          <w:sz w:val="25"/>
          <w:szCs w:val="25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9"/>
        <w:gridCol w:w="5756"/>
      </w:tblGrid>
      <w:tr w:rsidR="000E42B8" w:rsidRPr="00C81DF4" w:rsidTr="00E70508">
        <w:tc>
          <w:tcPr>
            <w:tcW w:w="3652" w:type="dxa"/>
          </w:tcPr>
          <w:p w:rsidR="000E42B8" w:rsidRPr="00C81DF4" w:rsidRDefault="000E42B8" w:rsidP="00E70508">
            <w:pPr>
              <w:tabs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>Разработанные управлением административные регламенты и стандарты муниципальных услуг.</w:t>
            </w:r>
          </w:p>
        </w:tc>
        <w:tc>
          <w:tcPr>
            <w:tcW w:w="5918" w:type="dxa"/>
          </w:tcPr>
          <w:p w:rsidR="000E42B8" w:rsidRPr="00C81DF4" w:rsidRDefault="000E42B8" w:rsidP="00DF564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Муниципальные услуги Правовым управлением администрации </w:t>
            </w:r>
            <w:r w:rsidR="00DF5646">
              <w:rPr>
                <w:rFonts w:ascii="Times New Roman" w:hAnsi="Times New Roman" w:cs="Times New Roman"/>
                <w:sz w:val="25"/>
                <w:szCs w:val="25"/>
              </w:rPr>
              <w:t>муниципального округа</w:t>
            </w: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 xml:space="preserve"> «Ухта» не оказываются. В соответствии с Положением о Правовом управлении администрации муниципального образования городского округа «Ухта» Правовое управление разрабатывает проекты постановлений и распоряжений администрации по принятию административных регламентов, регулирующих предоставление муниципальных услуг, а также проводит экспертизу проектов административных регламентов предоставления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муниципальных услуг, разработанных структурными подразделениями администрации, экспертизу сведений о муниципальных услугах с целью передачи сведений в республиканскую государственную информационную систему «Портал и реестр государственных услуг (функций) Республики Коми».</w:t>
            </w:r>
          </w:p>
        </w:tc>
      </w:tr>
      <w:tr w:rsidR="000E42B8" w:rsidRPr="00C81DF4" w:rsidTr="00E70508">
        <w:tc>
          <w:tcPr>
            <w:tcW w:w="3652" w:type="dxa"/>
          </w:tcPr>
          <w:p w:rsidR="000E42B8" w:rsidRPr="00C81DF4" w:rsidRDefault="000E42B8" w:rsidP="00E70508">
            <w:pPr>
              <w:tabs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>Информация о размещении заказов на поставки товаров, выполнение работ, оказание услуг для муниципальных нужд.</w:t>
            </w:r>
          </w:p>
        </w:tc>
        <w:tc>
          <w:tcPr>
            <w:tcW w:w="5918" w:type="dxa"/>
          </w:tcPr>
          <w:p w:rsidR="000E42B8" w:rsidRPr="00C81DF4" w:rsidRDefault="000E42B8" w:rsidP="00E7050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>Отсутствует.</w:t>
            </w:r>
          </w:p>
        </w:tc>
      </w:tr>
      <w:tr w:rsidR="000E42B8" w:rsidRPr="00C81DF4" w:rsidTr="00E70508">
        <w:tc>
          <w:tcPr>
            <w:tcW w:w="3652" w:type="dxa"/>
          </w:tcPr>
          <w:p w:rsidR="000E42B8" w:rsidRPr="00C81DF4" w:rsidRDefault="000E42B8" w:rsidP="00E70508">
            <w:pPr>
              <w:tabs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>Установленные формы обращений, заявлений и иных документов, принимаемых подразделением к рассмотрению от граждан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5918" w:type="dxa"/>
          </w:tcPr>
          <w:p w:rsidR="000E42B8" w:rsidRPr="00C81DF4" w:rsidRDefault="000E42B8" w:rsidP="00E7050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81DF4">
              <w:rPr>
                <w:rFonts w:ascii="Times New Roman" w:hAnsi="Times New Roman" w:cs="Times New Roman"/>
                <w:sz w:val="25"/>
                <w:szCs w:val="25"/>
              </w:rPr>
              <w:t>Отсутствуют.</w:t>
            </w:r>
          </w:p>
        </w:tc>
      </w:tr>
    </w:tbl>
    <w:p w:rsidR="000E42B8" w:rsidRPr="00C81DF4" w:rsidRDefault="000E42B8" w:rsidP="000E42B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81DF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47F0" w:rsidRPr="008047F0" w:rsidRDefault="008047F0" w:rsidP="0080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>В 2025 году отделом муниципальных услуг Правового управления администрации муниципального округа «Ухта» по состоянию на 31.12.2025 г. в рамках реализации Федерального Закона от 27 июля 2010 года № 210-ФЗ «Об организации предоставления государственных и муниципальных услуг» был:</w:t>
      </w:r>
    </w:p>
    <w:p w:rsid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 xml:space="preserve">- проведен анализ административных регламентов и иных нормативно-правовых актов, регулирующих предоставление муниципальных услуг на территории муниципального округа «Ухта»; 20 административных регламента приняты в новой редакции и в 5 административных регламентах внесены изменения, касающиеся оптимизации порядка предоставления муниципальных услуг в соответствии с действующим законодательством Российской Федерации и Республики Коми; </w:t>
      </w:r>
    </w:p>
    <w:p w:rsidR="008047F0" w:rsidRPr="008047F0" w:rsidRDefault="008047F0" w:rsidP="0080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lastRenderedPageBreak/>
        <w:t>-утверждена Программа профилактики рисков причинения вреда (ущерба) охраняемым законом ценностям на 2026 год при осуществлении видов муниципального контроля от 28 октября 2025 г. № 3568 «Об утверждении Программы профилактики рисков причинения вреда (ущерба) охраняемым законом ценностям на 2026 год при осуществлении видов муниципального контроля на территории муниципального округа «Ухта»;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>- подготовлен и направлен в Администрацию Главы Республики Коми Доклад администрации муниципального округа «Ухта» об осуществлении муниципального контроля;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 xml:space="preserve">- в 5 решений Совета муниципального округа «Ухта» внесено изменения: 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>1. Положение о муниципальном земельном контроле на территории муниципального округа «Ухта», утвержденное решением Совета муниципального округа «Ухта» от 13.03.2025 № 393;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 xml:space="preserve">2. Положение о муниципальном контроле на автомобильном транспорте и в дорожном хозяйстве на территории муниципального округа «Ухта», утвержденное решением Совета муниципального округа «Ухта» от 29.05.2025 № 417; </w:t>
      </w:r>
    </w:p>
    <w:p w:rsidR="008047F0" w:rsidRPr="008047F0" w:rsidRDefault="008047F0" w:rsidP="0080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>3. Положение о муниципальном жилищном контроле на территории муниципального округа «Ухта», утвержденное решением Совета муниципального округа «Ухта» от 29.05.2025 № 418;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>4. Положение о муниципальном лесном контроле на территории муниципального округа «Ухта», утвержденное решением Совета муниципального округа «Ухта» от 29.05.2025 № 415;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>5. Положение о муниципальном контроле в сфере благоустройства на территории муниципального округа «Ухта», утвержденное решением Совета муниципального округа «Ухта» от 29.05.2025 № 416;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 xml:space="preserve">- обеспечиваются публикации муниципальных услуг на Портале администрации муниципального округа «Ухта, социальных сетях </w:t>
      </w:r>
      <w:proofErr w:type="spellStart"/>
      <w:r w:rsidRPr="008047F0">
        <w:rPr>
          <w:rFonts w:ascii="Times New Roman" w:eastAsia="Times New Roman" w:hAnsi="Times New Roman" w:cs="Times New Roman"/>
          <w:sz w:val="25"/>
          <w:szCs w:val="25"/>
        </w:rPr>
        <w:t>ВКонтакте</w:t>
      </w:r>
      <w:proofErr w:type="spellEnd"/>
      <w:r w:rsidRPr="008047F0">
        <w:rPr>
          <w:rFonts w:ascii="Times New Roman" w:eastAsia="Times New Roman" w:hAnsi="Times New Roman" w:cs="Times New Roman"/>
          <w:sz w:val="25"/>
          <w:szCs w:val="25"/>
        </w:rPr>
        <w:t xml:space="preserve">, Одноклассники, </w:t>
      </w:r>
      <w:proofErr w:type="spellStart"/>
      <w:r w:rsidRPr="008047F0">
        <w:rPr>
          <w:rFonts w:ascii="Times New Roman" w:eastAsia="Times New Roman" w:hAnsi="Times New Roman" w:cs="Times New Roman"/>
          <w:sz w:val="25"/>
          <w:szCs w:val="25"/>
        </w:rPr>
        <w:t>телеграм</w:t>
      </w:r>
      <w:proofErr w:type="spellEnd"/>
      <w:r w:rsidRPr="008047F0">
        <w:rPr>
          <w:rFonts w:ascii="Times New Roman" w:eastAsia="Times New Roman" w:hAnsi="Times New Roman" w:cs="Times New Roman"/>
          <w:sz w:val="25"/>
          <w:szCs w:val="25"/>
        </w:rPr>
        <w:t>-канал, также направлено в СМИ и городские сообщества: газета «Ухта», газета «PRO Город Ухта», паблик в социальных сетях «</w:t>
      </w:r>
      <w:proofErr w:type="spellStart"/>
      <w:r w:rsidRPr="008047F0">
        <w:rPr>
          <w:rFonts w:ascii="Times New Roman" w:eastAsia="Times New Roman" w:hAnsi="Times New Roman" w:cs="Times New Roman"/>
          <w:sz w:val="25"/>
          <w:szCs w:val="25"/>
        </w:rPr>
        <w:t>ВКонтакте</w:t>
      </w:r>
      <w:proofErr w:type="spellEnd"/>
      <w:r w:rsidRPr="008047F0">
        <w:rPr>
          <w:rFonts w:ascii="Times New Roman" w:eastAsia="Times New Roman" w:hAnsi="Times New Roman" w:cs="Times New Roman"/>
          <w:sz w:val="25"/>
          <w:szCs w:val="25"/>
        </w:rPr>
        <w:t>», паблик в социальных сетях «</w:t>
      </w:r>
      <w:proofErr w:type="spellStart"/>
      <w:r w:rsidRPr="008047F0">
        <w:rPr>
          <w:rFonts w:ascii="Times New Roman" w:eastAsia="Times New Roman" w:hAnsi="Times New Roman" w:cs="Times New Roman"/>
          <w:sz w:val="25"/>
          <w:szCs w:val="25"/>
        </w:rPr>
        <w:t>ВКонтакте</w:t>
      </w:r>
      <w:proofErr w:type="spellEnd"/>
      <w:r w:rsidRPr="008047F0">
        <w:rPr>
          <w:rFonts w:ascii="Times New Roman" w:eastAsia="Times New Roman" w:hAnsi="Times New Roman" w:cs="Times New Roman"/>
          <w:sz w:val="25"/>
          <w:szCs w:val="25"/>
        </w:rPr>
        <w:t>» «НЭП» новости Ухта.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>- внесены данные по 20 муниципальным услугам, все услуги направлены на опубликование на Едином портале государственных и муниципальных услуг (функций).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ab/>
        <w:t xml:space="preserve">Во всех административных регламентах предусмотрено обращение за муниципальной услугой, в том числе через Портал государственных и муниципальных услуг (функций). Информация о порядке предоставления муниципальных услуг размещается в электронном виде в информационно-телекоммуникационной сети Интернет. Регулярно обеспечиваются публикации муниципальных услуг на Официальном портале администрации муниципального округа «Ухта, проводится работа по актуализации сведений в «Реестре государственных и муниципальных услуг (функций) РК». </w:t>
      </w:r>
      <w:proofErr w:type="gramStart"/>
      <w:r w:rsidRPr="008047F0">
        <w:rPr>
          <w:rFonts w:ascii="Times New Roman" w:eastAsia="Times New Roman" w:hAnsi="Times New Roman" w:cs="Times New Roman"/>
          <w:sz w:val="25"/>
          <w:szCs w:val="25"/>
        </w:rPr>
        <w:t>За 2025 год</w:t>
      </w:r>
      <w:proofErr w:type="gramEnd"/>
      <w:r w:rsidRPr="008047F0">
        <w:rPr>
          <w:rFonts w:ascii="Times New Roman" w:eastAsia="Times New Roman" w:hAnsi="Times New Roman" w:cs="Times New Roman"/>
          <w:sz w:val="25"/>
          <w:szCs w:val="25"/>
        </w:rPr>
        <w:t xml:space="preserve"> внесены данные по 20 муниципальной услуге. </w:t>
      </w:r>
    </w:p>
    <w:p w:rsidR="008047F0" w:rsidRPr="008047F0" w:rsidRDefault="008047F0" w:rsidP="0080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>Все материалы направлены на опубликование на Едином портале государственных и муниципальных услуг (функций), также в «Реестре государственных и муниципальных услуг (функций) РК» 20 технологических карт межведомственного взаимодействия приведено в соответствие.</w:t>
      </w:r>
    </w:p>
    <w:p w:rsidR="008047F0" w:rsidRPr="008047F0" w:rsidRDefault="008047F0" w:rsidP="0080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047F0">
        <w:rPr>
          <w:rFonts w:ascii="Times New Roman" w:eastAsia="Times New Roman" w:hAnsi="Times New Roman" w:cs="Times New Roman"/>
          <w:sz w:val="25"/>
          <w:szCs w:val="25"/>
        </w:rPr>
        <w:t>В администрации муниципального округа «Ухта» и структурных подразделения организована работа по предоставлению 74 муниципальных услуг, внедрена система предоставление массовых социально значимых услуг в электронном формате через Платформу государственных сервисов. В настоящее время 40 массовая социально значимая муниципальная услуга осуществляется в электронном виде.</w:t>
      </w:r>
    </w:p>
    <w:p w:rsidR="008047F0" w:rsidRPr="008047F0" w:rsidRDefault="008047F0" w:rsidP="008047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047F0" w:rsidRPr="008047F0" w:rsidRDefault="008047F0" w:rsidP="00804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5"/>
          <w:szCs w:val="25"/>
        </w:rPr>
      </w:pPr>
      <w:bookmarkStart w:id="0" w:name="_GoBack"/>
      <w:bookmarkEnd w:id="0"/>
      <w:r w:rsidRPr="008047F0">
        <w:rPr>
          <w:rFonts w:ascii="Times New Roman" w:eastAsia="Times New Roman" w:hAnsi="Times New Roman" w:cs="Times New Roman"/>
          <w:sz w:val="25"/>
          <w:szCs w:val="25"/>
        </w:rPr>
        <w:t>За 2025 год сотрудниками отдела нормотворческой работы Правового управления администрации муниципального округа «Ухта» подготовлено 22 проекта муниципальных правовых актов, из них 16 являются нормативными правовыми актами, устанавливающие общеобязательные нормы и правила для неограниченного круга лиц, которые были приняты Советом муниципального округа «Ухта», администрацией муниципального округа «Ухта».</w:t>
      </w:r>
    </w:p>
    <w:p w:rsidR="000E42B8" w:rsidRPr="00CF1903" w:rsidRDefault="000E42B8" w:rsidP="000E42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42B8" w:rsidRDefault="000E42B8" w:rsidP="000E42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2B8" w:rsidRDefault="000E42B8" w:rsidP="000E42B8"/>
    <w:p w:rsidR="00D47B76" w:rsidRPr="000E42B8" w:rsidRDefault="00D47B76" w:rsidP="000E42B8"/>
    <w:sectPr w:rsidR="00D47B76" w:rsidRPr="000E42B8" w:rsidSect="0059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FB"/>
    <w:rsid w:val="000C51C2"/>
    <w:rsid w:val="000D2EBA"/>
    <w:rsid w:val="000E42B8"/>
    <w:rsid w:val="00173B69"/>
    <w:rsid w:val="001A4613"/>
    <w:rsid w:val="002464AC"/>
    <w:rsid w:val="002565D3"/>
    <w:rsid w:val="003E1948"/>
    <w:rsid w:val="003F6BA7"/>
    <w:rsid w:val="00404EEE"/>
    <w:rsid w:val="004A5A89"/>
    <w:rsid w:val="0059495C"/>
    <w:rsid w:val="005D2530"/>
    <w:rsid w:val="006B4099"/>
    <w:rsid w:val="006C3E50"/>
    <w:rsid w:val="00730648"/>
    <w:rsid w:val="007C2776"/>
    <w:rsid w:val="008047F0"/>
    <w:rsid w:val="00977718"/>
    <w:rsid w:val="00991A69"/>
    <w:rsid w:val="00AB1E50"/>
    <w:rsid w:val="00AD39A3"/>
    <w:rsid w:val="00B25E33"/>
    <w:rsid w:val="00C81DF4"/>
    <w:rsid w:val="00C8475F"/>
    <w:rsid w:val="00CC330B"/>
    <w:rsid w:val="00CC3398"/>
    <w:rsid w:val="00CF1903"/>
    <w:rsid w:val="00D47B76"/>
    <w:rsid w:val="00DF5646"/>
    <w:rsid w:val="00DF5D5B"/>
    <w:rsid w:val="00E022C5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DF0EE-55C8-4D22-94D5-56E7F09A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404E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404E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jur3</cp:lastModifiedBy>
  <cp:revision>7</cp:revision>
  <dcterms:created xsi:type="dcterms:W3CDTF">2025-02-27T12:11:00Z</dcterms:created>
  <dcterms:modified xsi:type="dcterms:W3CDTF">2026-02-25T11:05:00Z</dcterms:modified>
</cp:coreProperties>
</file>