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511F22" w:rsidP="00A433B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A433BF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433BF" w:rsidP="00E910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151</w:t>
            </w:r>
            <w:r w:rsidR="00E910AB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E910AB" w:rsidRPr="00E910AB" w:rsidRDefault="00E910AB" w:rsidP="00E910AB">
      <w:pPr>
        <w:pStyle w:val="a7"/>
        <w:tabs>
          <w:tab w:val="left" w:pos="6237"/>
        </w:tabs>
        <w:ind w:right="326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постановление администрации муниципального образования городского округа «Ухта» от 30.12.2022 № 3107 «О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городского округа «Ухта»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910AB" w:rsidRPr="00E910AB" w:rsidRDefault="00E910AB" w:rsidP="00E910AB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В соответствии с Федеральным законом от 12.02.1998 № 28-ФЗ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приказами МЧС России от 21.07.2005 № 575 «Об утверждении Порядка содержания и использования защитных сооружений гражданской обороны в мирное время», от 15.12.2002 № 583 «Об утверждении и введении в действие Правил эксплуатации защитных сооружений гражданской</w:t>
      </w:r>
      <w:proofErr w:type="gramEnd"/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обороны», постановлением администрации муниципального образования городского округа «Ухта» от 07.09.2020 № 2374 «Об утверждении Положения об организации и ведении гражданской обороны в муниципальном образовании городского округа «Ухта» и в целях обеспечения сохранности и рационального использования защитных сооружений и иных объектов гражданской обороны, расположенных на территории муниципального образования городского округа «Ухта», поддержания их в постоянной готовности к использованию, администрация постановляет:</w:t>
      </w:r>
      <w:proofErr w:type="gramEnd"/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1. Внести в постановление администрации МОГО «Ухта» от 30.12.2022          № 3107 «О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городского округа «Ухта» (далее – постановление) изменения следующего содержания:</w:t>
      </w:r>
    </w:p>
    <w:p w:rsid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1.1. Пункт 1.2 Положения 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</w:t>
      </w:r>
    </w:p>
    <w:p w:rsidR="00E910AB" w:rsidRDefault="00E910AB">
      <w:pPr>
        <w:spacing w:after="200"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:rsidR="00E910AB" w:rsidRDefault="00E910AB" w:rsidP="00E910A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E910AB" w:rsidRDefault="00E910AB" w:rsidP="00E910A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910AB" w:rsidRPr="00E910AB" w:rsidRDefault="00E910AB" w:rsidP="00E910A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городского округа «Ухта» (далее – Положение) (приложение к постановлению) изложить в следующей редакции: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«1.2. К объектам гражданской обороны относятся: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убежище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  <w:proofErr w:type="gramEnd"/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противорадиационное укрытие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укрытие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специализированное складское помещение (место хранения)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помещение, предназначенное для </w:t>
      </w: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хранения</w:t>
      </w:r>
      <w:proofErr w:type="gramEnd"/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размещенного в нем имущества гражданской обороны и выдачи его в установленном порядке;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санитарно-обмывочный пункт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защиты, специальной и личной одежды людей;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станция обеззараживания одежды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станция обеззараживания техники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иные объекты гражданской обороны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1.2.1. Убежища создаются:</w:t>
      </w:r>
    </w:p>
    <w:p w:rsid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для максимальной по </w:t>
      </w: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численности</w:t>
      </w:r>
      <w:proofErr w:type="gramEnd"/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>второй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категории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>гражданской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обороне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расположенной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на </w:t>
      </w:r>
    </w:p>
    <w:p w:rsidR="00E910AB" w:rsidRDefault="00E910AB">
      <w:pPr>
        <w:spacing w:after="200"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:rsidR="00E910AB" w:rsidRDefault="00E910AB" w:rsidP="00E910A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</w:t>
      </w:r>
    </w:p>
    <w:p w:rsidR="00E910AB" w:rsidRDefault="00E910AB" w:rsidP="00E910A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910AB" w:rsidRPr="00E910AB" w:rsidRDefault="00E910AB" w:rsidP="00E910A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для работников максимальной по </w:t>
      </w: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численности</w:t>
      </w:r>
      <w:proofErr w:type="gramEnd"/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1.2.2. Противорадиационные укрытия создаются: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1.2.3. Укрытия создаются: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  <w:proofErr w:type="gramEnd"/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1.2.4. Для укрытия населения 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1.2.5.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1.2.6. 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</w:t>
      </w: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1.3. Пункт 3.3 Положения изложить в следующей редакции:</w:t>
      </w:r>
    </w:p>
    <w:p w:rsid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«3.3. При эксплуатации ЗС ГО в режиме повседневной деятельности должны выполняться требования по обеспечению постоянной готовности помещений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>к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переводу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установленные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>сроки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>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режим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защитных </w:t>
      </w:r>
    </w:p>
    <w:p w:rsidR="00E910AB" w:rsidRDefault="00E910AB">
      <w:pPr>
        <w:spacing w:after="200"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:rsidR="00E910AB" w:rsidRDefault="00E910AB" w:rsidP="00E910A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4</w:t>
      </w:r>
    </w:p>
    <w:p w:rsidR="00E910AB" w:rsidRDefault="00E910AB" w:rsidP="00E910A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910AB" w:rsidRPr="00E910AB" w:rsidRDefault="00E910AB" w:rsidP="00E910A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сооружений и необходимые условия для безопасного пребывания укрываемых в ЗС </w:t>
      </w: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ГО</w:t>
      </w:r>
      <w:proofErr w:type="gramEnd"/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как в военное время, так и в условиях чрезвычайных ситуаций мирного времени.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При этом должна быть обеспечена сохранность: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- 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- герметизации и гидроизоляции всего сооружения;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- инженерно-технического оборудования и возможность перевода его в любое время на эксплуатацию в режиме чрезвычайной ситуации.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При эксплуатации ЗС ГО в мирное время запрещается: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- перепланировка помещений;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- устройство отверстий или проемов в ограждающих конструкциях;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- нарушение герметизации и гидроизоляции;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- демонтаж оборудования;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- применение сгораемых синтетических материалов при отделке помещений.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При на</w:t>
      </w:r>
      <w:bookmarkStart w:id="0" w:name="_GoBack"/>
      <w:bookmarkEnd w:id="0"/>
      <w:r w:rsidRPr="00E910AB">
        <w:rPr>
          <w:rFonts w:ascii="Times New Roman" w:hAnsi="Times New Roman" w:cs="Times New Roman"/>
          <w:sz w:val="28"/>
          <w:szCs w:val="28"/>
          <w:lang w:eastAsia="ar-SA"/>
        </w:rPr>
        <w:t>личии проектного обоснования и согласования (заключения) органа управления по делам гражданской обороны и чрезвычайным ситуациям допускается устройство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Содержание входов в защитные сооружения, защитных устройств и помещений для укрываемых, а также содержание инженерно-технического оборудования осуществляется в соответствии с требованиями приказа МЧС России от 15.12.2002 № 583 «Об утверждении и введении в действие Правил эксплуатации защитных сооружений гражданской обороны».». </w:t>
      </w:r>
      <w:proofErr w:type="gramEnd"/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>2. Настоящее постановление вступает в силу со дня его официального опубликования.</w:t>
      </w:r>
    </w:p>
    <w:p w:rsidR="00E910AB" w:rsidRPr="00E910AB" w:rsidRDefault="00E910AB" w:rsidP="00E910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E910AB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E910AB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AD23C7" w:rsidRDefault="00AD23C7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B761F" w:rsidRPr="004B761F" w:rsidRDefault="004B761F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4B761F" w:rsidRDefault="00511F22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761F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F23391" w:rsidRPr="004B761F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761F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4B76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4B76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4B761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4B761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B761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7D054A" w:rsidRPr="004B76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CE0DAB" w:rsidRPr="004B761F">
        <w:rPr>
          <w:rFonts w:ascii="Times New Roman" w:hAnsi="Times New Roman" w:cs="Times New Roman"/>
          <w:snapToGrid w:val="0"/>
          <w:sz w:val="28"/>
          <w:szCs w:val="28"/>
        </w:rPr>
        <w:t xml:space="preserve">            </w:t>
      </w:r>
      <w:r w:rsidR="007D054A" w:rsidRPr="004B761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511F22" w:rsidRPr="004B761F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C33493" w:rsidRPr="00CE0DAB" w:rsidRDefault="00C33493">
      <w:pPr>
        <w:spacing w:after="200" w:line="276" w:lineRule="auto"/>
        <w:rPr>
          <w:snapToGrid w:val="0"/>
          <w:sz w:val="26"/>
          <w:szCs w:val="26"/>
        </w:rPr>
      </w:pPr>
    </w:p>
    <w:sectPr w:rsidR="00C33493" w:rsidRPr="00CE0DAB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551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0A99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6853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B761F"/>
    <w:rsid w:val="004C255B"/>
    <w:rsid w:val="004C5F48"/>
    <w:rsid w:val="004C69C4"/>
    <w:rsid w:val="004C7129"/>
    <w:rsid w:val="004C73EF"/>
    <w:rsid w:val="004C7C05"/>
    <w:rsid w:val="004D1902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3F3F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27C6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33BF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5EE"/>
    <w:rsid w:val="00B4781B"/>
    <w:rsid w:val="00B54DA9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52EE"/>
    <w:rsid w:val="00CD5548"/>
    <w:rsid w:val="00CD5788"/>
    <w:rsid w:val="00CD5D3B"/>
    <w:rsid w:val="00CD6B7F"/>
    <w:rsid w:val="00CE0DAB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10AB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2023-05-31T11:47:00Z</cp:lastPrinted>
  <dcterms:created xsi:type="dcterms:W3CDTF">2023-06-19T04:51:00Z</dcterms:created>
  <dcterms:modified xsi:type="dcterms:W3CDTF">2023-06-19T04:58:00Z</dcterms:modified>
</cp:coreProperties>
</file>