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530D" w:rsidRPr="00B748BC" w:rsidRDefault="0074530D" w:rsidP="0074530D">
      <w:pPr>
        <w:framePr w:hSpace="141" w:wrap="auto" w:vAnchor="text" w:hAnchor="page" w:x="6289" w:y="-18"/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sz w:val="20"/>
          <w:szCs w:val="20"/>
        </w:rPr>
      </w:pPr>
      <w:r w:rsidRPr="00B748BC">
        <w:rPr>
          <w:rFonts w:ascii="Times New Roman" w:eastAsia="Times New Roman" w:hAnsi="Times New Roman"/>
          <w:noProof/>
          <w:sz w:val="20"/>
          <w:szCs w:val="20"/>
        </w:rPr>
        <w:drawing>
          <wp:inline distT="0" distB="0" distL="0" distR="0">
            <wp:extent cx="552450" cy="5715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8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8"/>
        <w:gridCol w:w="1767"/>
        <w:gridCol w:w="642"/>
        <w:gridCol w:w="2975"/>
        <w:gridCol w:w="567"/>
        <w:gridCol w:w="855"/>
        <w:gridCol w:w="421"/>
      </w:tblGrid>
      <w:tr w:rsidR="0074530D" w:rsidRPr="00B748BC" w:rsidTr="000E7339">
        <w:trPr>
          <w:trHeight w:val="140"/>
        </w:trPr>
        <w:tc>
          <w:tcPr>
            <w:tcW w:w="44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74530D" w:rsidRPr="00B748BC" w:rsidRDefault="0074530D" w:rsidP="000E7339">
            <w:pPr>
              <w:widowControl w:val="0"/>
              <w:tabs>
                <w:tab w:val="left" w:pos="23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" w:eastAsia="ar-SA"/>
              </w:rPr>
            </w:pPr>
            <w:r w:rsidRPr="00B748BC">
              <w:rPr>
                <w:rFonts w:ascii="Times New Roman" w:eastAsia="Times New Roman" w:hAnsi="Times New Roman"/>
                <w:lang w:val="ru"/>
              </w:rPr>
              <w:t>АДМИНИСТРАЦИЯ</w:t>
            </w:r>
          </w:p>
          <w:p w:rsidR="0074530D" w:rsidRPr="00B748BC" w:rsidRDefault="0074530D" w:rsidP="000E7339">
            <w:pPr>
              <w:widowControl w:val="0"/>
              <w:tabs>
                <w:tab w:val="left" w:pos="23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"/>
              </w:rPr>
            </w:pPr>
            <w:r w:rsidRPr="00B748BC">
              <w:rPr>
                <w:rFonts w:ascii="Times New Roman" w:eastAsia="Times New Roman" w:hAnsi="Times New Roman"/>
                <w:lang w:val="ru"/>
              </w:rPr>
              <w:t>МУНИЦИПАЛЬНОГО ОБРАЗОВАНИЯ</w:t>
            </w:r>
          </w:p>
          <w:p w:rsidR="0074530D" w:rsidRPr="00B748BC" w:rsidRDefault="0074530D" w:rsidP="000E7339">
            <w:pPr>
              <w:widowControl w:val="0"/>
              <w:tabs>
                <w:tab w:val="left" w:pos="23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"/>
              </w:rPr>
            </w:pPr>
            <w:r w:rsidRPr="00B748BC">
              <w:rPr>
                <w:rFonts w:ascii="Times New Roman" w:eastAsia="Times New Roman" w:hAnsi="Times New Roman"/>
                <w:lang w:val="ru"/>
              </w:rPr>
              <w:t>ГОРОДСКОГО ОКРУГА</w:t>
            </w:r>
          </w:p>
          <w:p w:rsidR="0074530D" w:rsidRPr="00B748BC" w:rsidRDefault="0074530D" w:rsidP="000E7339">
            <w:pPr>
              <w:widowControl w:val="0"/>
              <w:tabs>
                <w:tab w:val="left" w:pos="23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" w:eastAsia="ar-SA"/>
              </w:rPr>
            </w:pPr>
            <w:r w:rsidRPr="00B748BC">
              <w:rPr>
                <w:rFonts w:ascii="Times New Roman" w:eastAsia="Times New Roman" w:hAnsi="Times New Roman"/>
                <w:lang w:val="ru"/>
              </w:rPr>
              <w:t>«УХТА»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74530D" w:rsidRPr="00B748BC" w:rsidRDefault="0074530D" w:rsidP="000E733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" w:eastAsia="ar-SA"/>
              </w:rPr>
            </w:pP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4530D" w:rsidRPr="00B748BC" w:rsidRDefault="0074530D" w:rsidP="000E73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" w:eastAsia="ar-SA"/>
              </w:rPr>
            </w:pPr>
            <w:r w:rsidRPr="00B748BC">
              <w:rPr>
                <w:rFonts w:ascii="Times New Roman" w:eastAsia="Times New Roman" w:hAnsi="Times New Roman"/>
                <w:lang w:val="ru"/>
              </w:rPr>
              <w:t>«УХТА»</w:t>
            </w:r>
          </w:p>
          <w:p w:rsidR="0074530D" w:rsidRPr="00B748BC" w:rsidRDefault="0074530D" w:rsidP="000E73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0"/>
                <w:lang w:val="ru"/>
              </w:rPr>
            </w:pPr>
            <w:proofErr w:type="gramStart"/>
            <w:r w:rsidRPr="00B748BC">
              <w:rPr>
                <w:rFonts w:ascii="Times New Roman" w:eastAsia="Times New Roman" w:hAnsi="Times New Roman"/>
                <w:szCs w:val="20"/>
                <w:lang w:val="ru"/>
              </w:rPr>
              <w:t>КАР  КЫТШЛ</w:t>
            </w:r>
            <w:proofErr w:type="gramEnd"/>
            <w:r w:rsidRPr="00B748BC">
              <w:rPr>
                <w:rFonts w:ascii="Times New Roman" w:eastAsia="Times New Roman" w:hAnsi="Times New Roman"/>
                <w:szCs w:val="20"/>
                <w:lang w:val="ru"/>
              </w:rPr>
              <w:t>ÖН</w:t>
            </w:r>
          </w:p>
          <w:p w:rsidR="0074530D" w:rsidRPr="00B748BC" w:rsidRDefault="0074530D" w:rsidP="000E7339">
            <w:pPr>
              <w:widowControl w:val="0"/>
              <w:tabs>
                <w:tab w:val="left" w:pos="23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"/>
              </w:rPr>
            </w:pPr>
            <w:r w:rsidRPr="00B748BC">
              <w:rPr>
                <w:rFonts w:ascii="Times New Roman" w:eastAsia="Times New Roman" w:hAnsi="Times New Roman"/>
                <w:lang w:val="ru"/>
              </w:rPr>
              <w:t>МУНИЦИПАЛЬНÖ</w:t>
            </w:r>
            <w:proofErr w:type="gramStart"/>
            <w:r w:rsidRPr="00B748BC">
              <w:rPr>
                <w:rFonts w:ascii="Times New Roman" w:eastAsia="Times New Roman" w:hAnsi="Times New Roman"/>
                <w:lang w:val="ru"/>
              </w:rPr>
              <w:t>Й  ЮК</w:t>
            </w:r>
            <w:proofErr w:type="gramEnd"/>
            <w:r w:rsidRPr="00B748BC">
              <w:rPr>
                <w:rFonts w:ascii="Times New Roman" w:eastAsia="Times New Roman" w:hAnsi="Times New Roman"/>
                <w:lang w:val="ru"/>
              </w:rPr>
              <w:t>ÖНСА</w:t>
            </w:r>
          </w:p>
          <w:p w:rsidR="0074530D" w:rsidRPr="00B748BC" w:rsidRDefault="0074530D" w:rsidP="000E7339">
            <w:pPr>
              <w:keepNext/>
              <w:widowControl w:val="0"/>
              <w:jc w:val="center"/>
              <w:outlineLvl w:val="1"/>
              <w:rPr>
                <w:rFonts w:ascii="Times New Roman" w:eastAsia="Times New Roman" w:hAnsi="Times New Roman"/>
                <w:bCs/>
                <w:lang w:val="ru"/>
              </w:rPr>
            </w:pPr>
            <w:r w:rsidRPr="00B748BC">
              <w:rPr>
                <w:rFonts w:ascii="Times New Roman" w:eastAsia="Times New Roman" w:hAnsi="Times New Roman"/>
                <w:bCs/>
                <w:lang w:val="ru"/>
              </w:rPr>
              <w:t>АДМИНИСТРАЦИЯ</w:t>
            </w:r>
          </w:p>
          <w:p w:rsidR="0074530D" w:rsidRPr="00B748BC" w:rsidRDefault="0074530D" w:rsidP="000E733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" w:eastAsia="ar-SA"/>
              </w:rPr>
            </w:pPr>
          </w:p>
        </w:tc>
      </w:tr>
      <w:tr w:rsidR="0074530D" w:rsidRPr="00B748BC" w:rsidTr="000E7339">
        <w:trPr>
          <w:cantSplit/>
          <w:trHeight w:val="75"/>
        </w:trPr>
        <w:tc>
          <w:tcPr>
            <w:tcW w:w="988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4530D" w:rsidRPr="00B748BC" w:rsidRDefault="0074530D" w:rsidP="000E7339">
            <w:pPr>
              <w:keepNext/>
              <w:spacing w:after="120"/>
              <w:jc w:val="center"/>
              <w:outlineLvl w:val="1"/>
              <w:rPr>
                <w:rFonts w:ascii="Times New Roman" w:hAnsi="Times New Roman"/>
                <w:bCs/>
                <w:sz w:val="38"/>
                <w:lang w:val="ru"/>
              </w:rPr>
            </w:pPr>
            <w:r w:rsidRPr="00B748BC">
              <w:rPr>
                <w:rFonts w:ascii="Times New Roman" w:eastAsia="Times New Roman" w:hAnsi="Times New Roman"/>
                <w:bCs/>
                <w:sz w:val="38"/>
                <w:lang w:val="ru"/>
              </w:rPr>
              <w:t>ПОСТАНОВЛЕНИЕ</w:t>
            </w:r>
          </w:p>
          <w:p w:rsidR="0074530D" w:rsidRPr="00B748BC" w:rsidRDefault="0074530D" w:rsidP="000E7339">
            <w:pPr>
              <w:keepNext/>
              <w:jc w:val="center"/>
              <w:outlineLvl w:val="0"/>
              <w:rPr>
                <w:rFonts w:ascii="Times New Roman" w:eastAsia="Times New Roman" w:hAnsi="Times New Roman"/>
                <w:bCs/>
                <w:kern w:val="32"/>
                <w:sz w:val="38"/>
                <w:szCs w:val="32"/>
                <w:lang w:val="ru"/>
              </w:rPr>
            </w:pPr>
            <w:r w:rsidRPr="00B748BC">
              <w:rPr>
                <w:rFonts w:ascii="Times New Roman" w:eastAsia="Times New Roman" w:hAnsi="Times New Roman"/>
                <w:bCs/>
                <w:kern w:val="32"/>
                <w:sz w:val="38"/>
                <w:szCs w:val="32"/>
                <w:lang w:val="ru"/>
              </w:rPr>
              <w:t>ШУÖМ</w:t>
            </w:r>
          </w:p>
          <w:p w:rsidR="0074530D" w:rsidRPr="00B748BC" w:rsidRDefault="0074530D" w:rsidP="000E7339">
            <w:pPr>
              <w:keepNext/>
              <w:jc w:val="center"/>
              <w:outlineLvl w:val="1"/>
              <w:rPr>
                <w:rFonts w:ascii="Times New Roman" w:eastAsia="Times New Roman" w:hAnsi="Times New Roman"/>
                <w:bCs/>
                <w:sz w:val="28"/>
                <w:lang w:val="ru"/>
              </w:rPr>
            </w:pPr>
          </w:p>
        </w:tc>
      </w:tr>
      <w:tr w:rsidR="0074530D" w:rsidRPr="00B748BC" w:rsidTr="000E7339">
        <w:trPr>
          <w:trHeight w:val="66"/>
        </w:trPr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4530D" w:rsidRPr="00B748BC" w:rsidRDefault="0074530D" w:rsidP="000E7339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</w:rPr>
              <w:t>24 сентября</w:t>
            </w:r>
            <w:r w:rsidRPr="00B748BC">
              <w:rPr>
                <w:rFonts w:ascii="Times New Roman" w:eastAsia="Times New Roman" w:hAnsi="Times New Roman"/>
                <w:sz w:val="28"/>
                <w:szCs w:val="20"/>
              </w:rPr>
              <w:t xml:space="preserve"> 2020 г.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4530D" w:rsidRPr="00B748BC" w:rsidRDefault="0074530D" w:rsidP="000E7339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0"/>
                <w:lang w:eastAsia="ar-S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4530D" w:rsidRPr="00B748BC" w:rsidRDefault="0074530D" w:rsidP="000E7339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0"/>
                <w:lang w:val="ru" w:eastAsia="ar-SA"/>
              </w:rPr>
            </w:pPr>
            <w:r w:rsidRPr="00B748BC">
              <w:rPr>
                <w:rFonts w:ascii="Times New Roman" w:eastAsia="Times New Roman" w:hAnsi="Times New Roman"/>
                <w:sz w:val="28"/>
                <w:szCs w:val="20"/>
                <w:lang w:val="ru"/>
              </w:rPr>
              <w:t>№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4530D" w:rsidRPr="00B748BC" w:rsidRDefault="0074530D" w:rsidP="000E7339">
            <w:pPr>
              <w:widowControl w:val="0"/>
              <w:tabs>
                <w:tab w:val="center" w:pos="317"/>
                <w:tab w:val="left" w:pos="426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0"/>
                <w:lang w:eastAsia="ar-SA"/>
              </w:rPr>
              <w:t>2657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:rsidR="0074530D" w:rsidRPr="00B748BC" w:rsidRDefault="0074530D" w:rsidP="000E7339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0"/>
                <w:lang w:val="ru" w:eastAsia="ar-SA"/>
              </w:rPr>
            </w:pPr>
          </w:p>
        </w:tc>
      </w:tr>
      <w:tr w:rsidR="0074530D" w:rsidRPr="00B748BC" w:rsidTr="000E7339">
        <w:trPr>
          <w:trHeight w:val="60"/>
        </w:trPr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4530D" w:rsidRPr="00B748BC" w:rsidRDefault="0074530D" w:rsidP="000E7339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" w:eastAsia="ar-SA"/>
              </w:rPr>
            </w:pPr>
            <w:r w:rsidRPr="00B748BC">
              <w:rPr>
                <w:rFonts w:ascii="Times New Roman" w:eastAsia="Times New Roman" w:hAnsi="Times New Roman"/>
                <w:sz w:val="20"/>
                <w:szCs w:val="20"/>
                <w:lang w:val="ru"/>
              </w:rPr>
              <w:t>г.Ухта</w:t>
            </w:r>
            <w:proofErr w:type="gramStart"/>
            <w:r w:rsidRPr="00B748BC">
              <w:rPr>
                <w:rFonts w:ascii="Times New Roman" w:eastAsia="Times New Roman" w:hAnsi="Times New Roman"/>
                <w:sz w:val="20"/>
                <w:szCs w:val="20"/>
                <w:lang w:val="ru"/>
              </w:rPr>
              <w:t>,  Республика</w:t>
            </w:r>
            <w:proofErr w:type="gramEnd"/>
            <w:r w:rsidRPr="00B748BC">
              <w:rPr>
                <w:rFonts w:ascii="Times New Roman" w:eastAsia="Times New Roman" w:hAnsi="Times New Roman"/>
                <w:sz w:val="20"/>
                <w:szCs w:val="20"/>
                <w:lang w:val="ru"/>
              </w:rPr>
              <w:t xml:space="preserve"> Коми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4530D" w:rsidRPr="00B748BC" w:rsidRDefault="0074530D" w:rsidP="000E7339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" w:eastAsia="ar-SA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4530D" w:rsidRPr="00B748BC" w:rsidRDefault="0074530D" w:rsidP="000E7339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" w:eastAsia="ar-SA"/>
              </w:rPr>
            </w:pPr>
          </w:p>
        </w:tc>
      </w:tr>
    </w:tbl>
    <w:p w:rsidR="00AB7B27" w:rsidRPr="008B76CD" w:rsidRDefault="00AB7B27" w:rsidP="00AB7B27">
      <w:pPr>
        <w:pStyle w:val="1"/>
        <w:shd w:val="clear" w:color="auto" w:fill="auto"/>
        <w:spacing w:after="0" w:line="240" w:lineRule="auto"/>
        <w:ind w:firstLine="0"/>
        <w:rPr>
          <w:sz w:val="28"/>
          <w:szCs w:val="28"/>
        </w:rPr>
      </w:pPr>
    </w:p>
    <w:p w:rsidR="006613EC" w:rsidRDefault="006613EC" w:rsidP="0074530D">
      <w:pPr>
        <w:shd w:val="clear" w:color="auto" w:fill="FFFFFF"/>
        <w:ind w:right="3969"/>
        <w:jc w:val="both"/>
        <w:rPr>
          <w:rFonts w:ascii="Times New Roman" w:hAnsi="Times New Roman" w:cs="Times New Roman"/>
          <w:sz w:val="28"/>
          <w:szCs w:val="28"/>
        </w:rPr>
      </w:pPr>
      <w:r w:rsidRPr="006613EC">
        <w:rPr>
          <w:rFonts w:ascii="Times New Roman" w:hAnsi="Times New Roman" w:cs="Times New Roman"/>
          <w:sz w:val="28"/>
          <w:szCs w:val="28"/>
        </w:rPr>
        <w:t>Об одобрении прогноза социально-экономического</w:t>
      </w:r>
      <w:r w:rsidR="008D1DBB">
        <w:rPr>
          <w:rFonts w:ascii="Times New Roman" w:hAnsi="Times New Roman" w:cs="Times New Roman"/>
          <w:sz w:val="28"/>
          <w:szCs w:val="28"/>
        </w:rPr>
        <w:t xml:space="preserve"> </w:t>
      </w:r>
      <w:r w:rsidRPr="006613EC">
        <w:rPr>
          <w:rFonts w:ascii="Times New Roman" w:hAnsi="Times New Roman" w:cs="Times New Roman"/>
          <w:sz w:val="28"/>
          <w:szCs w:val="28"/>
        </w:rPr>
        <w:t>развития муниципального образования городского округа «Ухта» на</w:t>
      </w:r>
      <w:r w:rsidR="00322376">
        <w:rPr>
          <w:rFonts w:ascii="Times New Roman" w:hAnsi="Times New Roman" w:cs="Times New Roman"/>
          <w:sz w:val="28"/>
          <w:szCs w:val="28"/>
        </w:rPr>
        <w:t xml:space="preserve"> 2021 год и на </w:t>
      </w:r>
      <w:r w:rsidRPr="006613EC">
        <w:rPr>
          <w:rFonts w:ascii="Times New Roman" w:hAnsi="Times New Roman" w:cs="Times New Roman"/>
          <w:sz w:val="28"/>
          <w:szCs w:val="28"/>
        </w:rPr>
        <w:t>период до 20</w:t>
      </w:r>
      <w:r w:rsidR="00322376">
        <w:rPr>
          <w:rFonts w:ascii="Times New Roman" w:hAnsi="Times New Roman" w:cs="Times New Roman"/>
          <w:sz w:val="28"/>
          <w:szCs w:val="28"/>
        </w:rPr>
        <w:t>23</w:t>
      </w:r>
      <w:r w:rsidRPr="006613EC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322376" w:rsidRDefault="00322376" w:rsidP="00322376">
      <w:pPr>
        <w:shd w:val="clear" w:color="auto" w:fill="FFFFFF"/>
        <w:ind w:right="5243"/>
        <w:jc w:val="both"/>
        <w:rPr>
          <w:rFonts w:ascii="Times New Roman" w:hAnsi="Times New Roman" w:cs="Times New Roman"/>
          <w:sz w:val="28"/>
          <w:szCs w:val="28"/>
        </w:rPr>
      </w:pPr>
    </w:p>
    <w:p w:rsidR="00322376" w:rsidRPr="00322376" w:rsidRDefault="00322376" w:rsidP="0074530D">
      <w:pPr>
        <w:pStyle w:val="a9"/>
        <w:shd w:val="clear" w:color="auto" w:fill="FFFFFF"/>
        <w:tabs>
          <w:tab w:val="left" w:pos="398"/>
        </w:tabs>
        <w:spacing w:after="120"/>
        <w:ind w:left="0" w:firstLine="85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22376">
        <w:rPr>
          <w:rFonts w:ascii="Times New Roman" w:hAnsi="Times New Roman" w:cs="Times New Roman"/>
          <w:sz w:val="28"/>
          <w:szCs w:val="28"/>
        </w:rPr>
        <w:t>В соответствии с</w:t>
      </w:r>
      <w:r w:rsidR="00912C88">
        <w:rPr>
          <w:rFonts w:ascii="Times New Roman" w:hAnsi="Times New Roman" w:cs="Times New Roman"/>
          <w:sz w:val="28"/>
          <w:szCs w:val="28"/>
        </w:rPr>
        <w:t xml:space="preserve"> </w:t>
      </w:r>
      <w:r w:rsidR="00912C88" w:rsidRPr="00912C88">
        <w:rPr>
          <w:rFonts w:ascii="Times New Roman" w:hAnsi="Times New Roman" w:cs="Times New Roman"/>
          <w:sz w:val="28"/>
          <w:szCs w:val="28"/>
        </w:rPr>
        <w:t>Федеральным законом от 28</w:t>
      </w:r>
      <w:r w:rsidR="00912C88">
        <w:rPr>
          <w:rFonts w:ascii="Times New Roman" w:hAnsi="Times New Roman" w:cs="Times New Roman"/>
          <w:sz w:val="28"/>
          <w:szCs w:val="28"/>
        </w:rPr>
        <w:t>.06.</w:t>
      </w:r>
      <w:r w:rsidR="0074530D">
        <w:rPr>
          <w:rFonts w:ascii="Times New Roman" w:hAnsi="Times New Roman" w:cs="Times New Roman"/>
          <w:sz w:val="28"/>
          <w:szCs w:val="28"/>
        </w:rPr>
        <w:t xml:space="preserve">2014 </w:t>
      </w:r>
      <w:r w:rsidR="00912C88">
        <w:rPr>
          <w:rFonts w:ascii="Times New Roman" w:hAnsi="Times New Roman" w:cs="Times New Roman"/>
          <w:sz w:val="28"/>
          <w:szCs w:val="28"/>
        </w:rPr>
        <w:t>№</w:t>
      </w:r>
      <w:r w:rsidR="00912C88" w:rsidRPr="00912C88">
        <w:rPr>
          <w:rFonts w:ascii="Times New Roman" w:hAnsi="Times New Roman" w:cs="Times New Roman"/>
          <w:sz w:val="28"/>
          <w:szCs w:val="28"/>
        </w:rPr>
        <w:t xml:space="preserve"> 172-ФЗ </w:t>
      </w:r>
      <w:r w:rsidR="00912C88">
        <w:rPr>
          <w:rFonts w:ascii="Times New Roman" w:hAnsi="Times New Roman" w:cs="Times New Roman"/>
          <w:sz w:val="28"/>
          <w:szCs w:val="28"/>
        </w:rPr>
        <w:t>«</w:t>
      </w:r>
      <w:r w:rsidR="00912C88" w:rsidRPr="00912C88">
        <w:rPr>
          <w:rFonts w:ascii="Times New Roman" w:hAnsi="Times New Roman" w:cs="Times New Roman"/>
          <w:sz w:val="28"/>
          <w:szCs w:val="28"/>
        </w:rPr>
        <w:t>О стратегическом планировании в Российской Федерации</w:t>
      </w:r>
      <w:r w:rsidR="00912C88">
        <w:rPr>
          <w:rFonts w:ascii="Times New Roman" w:hAnsi="Times New Roman" w:cs="Times New Roman"/>
          <w:sz w:val="28"/>
          <w:szCs w:val="28"/>
        </w:rPr>
        <w:t>»,</w:t>
      </w:r>
      <w:r w:rsidRPr="00322376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муниципального образования городского округа «Ухта» от 23</w:t>
      </w:r>
      <w:r w:rsidR="00912C88">
        <w:rPr>
          <w:rFonts w:ascii="Times New Roman" w:hAnsi="Times New Roman" w:cs="Times New Roman"/>
          <w:sz w:val="28"/>
          <w:szCs w:val="28"/>
        </w:rPr>
        <w:t>.08.2</w:t>
      </w:r>
      <w:r w:rsidRPr="00322376">
        <w:rPr>
          <w:rFonts w:ascii="Times New Roman" w:hAnsi="Times New Roman" w:cs="Times New Roman"/>
          <w:sz w:val="28"/>
          <w:szCs w:val="28"/>
        </w:rPr>
        <w:t>017</w:t>
      </w:r>
      <w:r w:rsidR="00912C88">
        <w:rPr>
          <w:rFonts w:ascii="Times New Roman" w:hAnsi="Times New Roman" w:cs="Times New Roman"/>
          <w:sz w:val="28"/>
          <w:szCs w:val="28"/>
        </w:rPr>
        <w:t xml:space="preserve"> </w:t>
      </w:r>
      <w:r w:rsidRPr="00322376">
        <w:rPr>
          <w:rFonts w:ascii="Times New Roman" w:hAnsi="Times New Roman" w:cs="Times New Roman"/>
          <w:sz w:val="28"/>
          <w:szCs w:val="28"/>
        </w:rPr>
        <w:t>№ 2943 «Об утверждении Порядка разработки прогноза социально-экономического развития муниципального образования городского округа «Ухта» на средне</w:t>
      </w:r>
      <w:r w:rsidR="0005744C">
        <w:rPr>
          <w:rFonts w:ascii="Times New Roman" w:hAnsi="Times New Roman" w:cs="Times New Roman"/>
          <w:sz w:val="28"/>
          <w:szCs w:val="28"/>
        </w:rPr>
        <w:t>срочный и долгосрочный периоды»</w:t>
      </w:r>
      <w:r w:rsidRPr="00322376">
        <w:rPr>
          <w:rFonts w:ascii="Times New Roman" w:hAnsi="Times New Roman" w:cs="Times New Roman"/>
          <w:sz w:val="28"/>
          <w:szCs w:val="28"/>
        </w:rPr>
        <w:t xml:space="preserve"> администрация постановляет:</w:t>
      </w:r>
    </w:p>
    <w:p w:rsidR="00322376" w:rsidRPr="00322376" w:rsidRDefault="00322376" w:rsidP="00BF3143">
      <w:pPr>
        <w:pStyle w:val="a9"/>
        <w:shd w:val="clear" w:color="auto" w:fill="FFFFFF"/>
        <w:tabs>
          <w:tab w:val="left" w:pos="398"/>
        </w:tabs>
        <w:spacing w:after="2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22376">
        <w:rPr>
          <w:rFonts w:ascii="Times New Roman" w:hAnsi="Times New Roman" w:cs="Times New Roman"/>
          <w:sz w:val="28"/>
          <w:szCs w:val="28"/>
        </w:rPr>
        <w:t>1.</w:t>
      </w:r>
      <w:r w:rsidR="00BF3143" w:rsidRPr="00BF3143">
        <w:rPr>
          <w:rFonts w:ascii="Times New Roman" w:hAnsi="Times New Roman" w:cs="Times New Roman"/>
          <w:color w:val="FFFFFF" w:themeColor="background1"/>
          <w:sz w:val="28"/>
          <w:szCs w:val="28"/>
        </w:rPr>
        <w:t>_</w:t>
      </w:r>
      <w:r w:rsidRPr="00322376">
        <w:rPr>
          <w:rFonts w:ascii="Times New Roman" w:hAnsi="Times New Roman" w:cs="Times New Roman"/>
          <w:sz w:val="28"/>
          <w:szCs w:val="28"/>
        </w:rPr>
        <w:t>Одобрить прогноз социально-экономического развития муниципального образования городского округа «Ухта» на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322376">
        <w:rPr>
          <w:rFonts w:ascii="Times New Roman" w:hAnsi="Times New Roman" w:cs="Times New Roman"/>
          <w:sz w:val="28"/>
          <w:szCs w:val="28"/>
        </w:rPr>
        <w:t xml:space="preserve"> год и на период до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322376">
        <w:rPr>
          <w:rFonts w:ascii="Times New Roman" w:hAnsi="Times New Roman" w:cs="Times New Roman"/>
          <w:sz w:val="28"/>
          <w:szCs w:val="28"/>
        </w:rPr>
        <w:t xml:space="preserve"> года согласно приложению к настоящему постановлению.</w:t>
      </w:r>
    </w:p>
    <w:p w:rsidR="00322376" w:rsidRPr="00322376" w:rsidRDefault="00322376" w:rsidP="00BF3143">
      <w:pPr>
        <w:pStyle w:val="a9"/>
        <w:shd w:val="clear" w:color="auto" w:fill="FFFFFF"/>
        <w:tabs>
          <w:tab w:val="left" w:pos="398"/>
        </w:tabs>
        <w:spacing w:after="2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22376">
        <w:rPr>
          <w:rFonts w:ascii="Times New Roman" w:hAnsi="Times New Roman" w:cs="Times New Roman"/>
          <w:sz w:val="28"/>
          <w:szCs w:val="28"/>
        </w:rPr>
        <w:t>2.</w:t>
      </w:r>
      <w:r w:rsidR="00BF3143" w:rsidRPr="00BF3143">
        <w:rPr>
          <w:rFonts w:ascii="Times New Roman" w:hAnsi="Times New Roman" w:cs="Times New Roman"/>
          <w:color w:val="FFFFFF" w:themeColor="background1"/>
          <w:sz w:val="28"/>
          <w:szCs w:val="28"/>
        </w:rPr>
        <w:t>_</w:t>
      </w:r>
      <w:r w:rsidR="00912C88">
        <w:rPr>
          <w:rFonts w:ascii="Times New Roman" w:hAnsi="Times New Roman" w:cs="Times New Roman"/>
          <w:sz w:val="28"/>
          <w:szCs w:val="28"/>
        </w:rPr>
        <w:t>Отменить</w:t>
      </w:r>
      <w:r w:rsidRPr="00322376">
        <w:rPr>
          <w:rFonts w:ascii="Times New Roman" w:hAnsi="Times New Roman" w:cs="Times New Roman"/>
          <w:sz w:val="28"/>
          <w:szCs w:val="28"/>
        </w:rPr>
        <w:t xml:space="preserve"> постановление администрации МОГО «Ухта» от </w:t>
      </w:r>
      <w:r>
        <w:rPr>
          <w:rFonts w:ascii="Times New Roman" w:hAnsi="Times New Roman" w:cs="Times New Roman"/>
          <w:sz w:val="28"/>
          <w:szCs w:val="28"/>
        </w:rPr>
        <w:t>24.</w:t>
      </w:r>
      <w:r w:rsidRPr="00322376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322376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322376">
        <w:rPr>
          <w:rFonts w:ascii="Times New Roman" w:hAnsi="Times New Roman" w:cs="Times New Roman"/>
          <w:sz w:val="28"/>
          <w:szCs w:val="28"/>
        </w:rPr>
        <w:t xml:space="preserve"> № 2</w:t>
      </w:r>
      <w:r>
        <w:rPr>
          <w:rFonts w:ascii="Times New Roman" w:hAnsi="Times New Roman" w:cs="Times New Roman"/>
          <w:sz w:val="28"/>
          <w:szCs w:val="28"/>
        </w:rPr>
        <w:t>996</w:t>
      </w:r>
      <w:r w:rsidRPr="00322376">
        <w:rPr>
          <w:rFonts w:ascii="Times New Roman" w:hAnsi="Times New Roman" w:cs="Times New Roman"/>
          <w:sz w:val="28"/>
          <w:szCs w:val="28"/>
        </w:rPr>
        <w:t xml:space="preserve"> «Об одобрении прогноза социально</w:t>
      </w:r>
      <w:r w:rsidR="00740BD4">
        <w:rPr>
          <w:rFonts w:ascii="Times New Roman" w:hAnsi="Times New Roman" w:cs="Times New Roman"/>
          <w:sz w:val="28"/>
          <w:szCs w:val="28"/>
        </w:rPr>
        <w:t xml:space="preserve"> </w:t>
      </w:r>
      <w:r w:rsidRPr="00322376">
        <w:rPr>
          <w:rFonts w:ascii="Times New Roman" w:hAnsi="Times New Roman" w:cs="Times New Roman"/>
          <w:sz w:val="28"/>
          <w:szCs w:val="28"/>
        </w:rPr>
        <w:t>- экономического развития муниципального образования городского округа «Ухта» на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322376">
        <w:rPr>
          <w:rFonts w:ascii="Times New Roman" w:hAnsi="Times New Roman" w:cs="Times New Roman"/>
          <w:sz w:val="28"/>
          <w:szCs w:val="28"/>
        </w:rPr>
        <w:t xml:space="preserve"> год и на период до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322376">
        <w:rPr>
          <w:rFonts w:ascii="Times New Roman" w:hAnsi="Times New Roman" w:cs="Times New Roman"/>
          <w:sz w:val="28"/>
          <w:szCs w:val="28"/>
        </w:rPr>
        <w:t xml:space="preserve"> года».</w:t>
      </w:r>
    </w:p>
    <w:p w:rsidR="00AB7B27" w:rsidRPr="006613EC" w:rsidRDefault="00322376" w:rsidP="00BF3143">
      <w:pPr>
        <w:pStyle w:val="a9"/>
        <w:shd w:val="clear" w:color="auto" w:fill="FFFFFF"/>
        <w:tabs>
          <w:tab w:val="left" w:pos="398"/>
        </w:tabs>
        <w:spacing w:after="2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22376">
        <w:rPr>
          <w:rFonts w:ascii="Times New Roman" w:hAnsi="Times New Roman" w:cs="Times New Roman"/>
          <w:sz w:val="28"/>
          <w:szCs w:val="28"/>
        </w:rPr>
        <w:t>3.</w:t>
      </w:r>
      <w:r w:rsidR="00BF3143" w:rsidRPr="00BF3143">
        <w:rPr>
          <w:rFonts w:ascii="Times New Roman" w:hAnsi="Times New Roman" w:cs="Times New Roman"/>
          <w:color w:val="FFFFFF" w:themeColor="background1"/>
          <w:sz w:val="28"/>
          <w:szCs w:val="28"/>
        </w:rPr>
        <w:t>_</w:t>
      </w:r>
      <w:r w:rsidRPr="00322376">
        <w:rPr>
          <w:rFonts w:ascii="Times New Roman" w:hAnsi="Times New Roman" w:cs="Times New Roman"/>
          <w:sz w:val="28"/>
          <w:szCs w:val="28"/>
        </w:rPr>
        <w:t>Настоящее постановление подлежит размещению на Официальном портале администрации МОГО «Ухта».</w:t>
      </w:r>
    </w:p>
    <w:p w:rsidR="00AB7B27" w:rsidRDefault="00AB7B27" w:rsidP="00AB7B27">
      <w:pPr>
        <w:shd w:val="clear" w:color="auto" w:fill="FFFFFF"/>
        <w:tabs>
          <w:tab w:val="left" w:pos="1123"/>
        </w:tabs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6613EC" w:rsidRPr="006613EC" w:rsidRDefault="006613EC" w:rsidP="00AB7B27">
      <w:pPr>
        <w:shd w:val="clear" w:color="auto" w:fill="FFFFFF"/>
        <w:tabs>
          <w:tab w:val="left" w:pos="1123"/>
        </w:tabs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6B4E8D" w:rsidRDefault="007F13A5" w:rsidP="00AB7B27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6613EC">
        <w:rPr>
          <w:rFonts w:ascii="Times New Roman" w:hAnsi="Times New Roman" w:cs="Times New Roman"/>
          <w:sz w:val="28"/>
          <w:szCs w:val="28"/>
        </w:rPr>
        <w:t>Глава МОГО «Ухта</w:t>
      </w:r>
      <w:r w:rsidRPr="00F65D4B">
        <w:rPr>
          <w:rFonts w:ascii="Times New Roman" w:hAnsi="Times New Roman" w:cs="Times New Roman"/>
          <w:sz w:val="28"/>
          <w:szCs w:val="28"/>
        </w:rPr>
        <w:t>» -</w:t>
      </w:r>
      <w:r w:rsidR="006B4E8D">
        <w:rPr>
          <w:rFonts w:ascii="Times New Roman" w:hAnsi="Times New Roman" w:cs="Times New Roman"/>
          <w:sz w:val="28"/>
          <w:szCs w:val="28"/>
        </w:rPr>
        <w:t xml:space="preserve"> </w:t>
      </w:r>
      <w:r w:rsidRPr="00F65D4B">
        <w:rPr>
          <w:rFonts w:ascii="Times New Roman" w:hAnsi="Times New Roman" w:cs="Times New Roman"/>
          <w:sz w:val="28"/>
          <w:szCs w:val="28"/>
        </w:rPr>
        <w:t>руководитель</w:t>
      </w:r>
    </w:p>
    <w:p w:rsidR="00AB7B27" w:rsidRDefault="007F13A5" w:rsidP="00AB7B27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F65D4B">
        <w:rPr>
          <w:rFonts w:ascii="Times New Roman" w:hAnsi="Times New Roman" w:cs="Times New Roman"/>
          <w:sz w:val="28"/>
          <w:szCs w:val="28"/>
        </w:rPr>
        <w:t xml:space="preserve">администрации МОГО «Ухта»      </w:t>
      </w:r>
      <w:r w:rsidR="00AB7B27" w:rsidRPr="00F65D4B">
        <w:rPr>
          <w:rFonts w:ascii="Times New Roman" w:hAnsi="Times New Roman" w:cs="Times New Roman"/>
          <w:sz w:val="28"/>
          <w:szCs w:val="28"/>
        </w:rPr>
        <w:t xml:space="preserve">   </w:t>
      </w:r>
      <w:r w:rsidR="00D80DD7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6B4E8D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D80DD7">
        <w:rPr>
          <w:rFonts w:ascii="Times New Roman" w:hAnsi="Times New Roman" w:cs="Times New Roman"/>
          <w:sz w:val="28"/>
          <w:szCs w:val="28"/>
        </w:rPr>
        <w:t xml:space="preserve">   </w:t>
      </w:r>
      <w:r w:rsidR="00AB7B27" w:rsidRPr="00F65D4B">
        <w:rPr>
          <w:rFonts w:ascii="Times New Roman" w:hAnsi="Times New Roman" w:cs="Times New Roman"/>
          <w:sz w:val="28"/>
          <w:szCs w:val="28"/>
        </w:rPr>
        <w:t xml:space="preserve">  М.Н.</w:t>
      </w:r>
      <w:r w:rsidR="006B4E8D">
        <w:rPr>
          <w:rFonts w:ascii="Times New Roman" w:hAnsi="Times New Roman" w:cs="Times New Roman"/>
          <w:sz w:val="28"/>
          <w:szCs w:val="28"/>
        </w:rPr>
        <w:t xml:space="preserve"> </w:t>
      </w:r>
      <w:r w:rsidR="00AB7B27" w:rsidRPr="00F65D4B">
        <w:rPr>
          <w:rFonts w:ascii="Times New Roman" w:hAnsi="Times New Roman" w:cs="Times New Roman"/>
          <w:sz w:val="28"/>
          <w:szCs w:val="28"/>
        </w:rPr>
        <w:t>Османов</w:t>
      </w:r>
    </w:p>
    <w:p w:rsidR="0089358B" w:rsidRDefault="0089358B" w:rsidP="00AB7B27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89358B" w:rsidRDefault="0089358B" w:rsidP="00AB7B27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89358B" w:rsidRDefault="0089358B" w:rsidP="00AB7B27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89358B" w:rsidRDefault="0089358B" w:rsidP="00AB7B27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89358B" w:rsidRDefault="0089358B" w:rsidP="00AB7B27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89358B" w:rsidRDefault="0089358B" w:rsidP="00AB7B27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581E06" w:rsidRDefault="00581E06" w:rsidP="0094235D">
      <w:pPr>
        <w:pStyle w:val="a4"/>
        <w:jc w:val="right"/>
        <w:rPr>
          <w:b w:val="0"/>
          <w:sz w:val="20"/>
          <w:szCs w:val="20"/>
          <w:highlight w:val="yellow"/>
        </w:rPr>
        <w:sectPr w:rsidR="00581E06" w:rsidSect="0074530D">
          <w:pgSz w:w="11905" w:h="16837"/>
          <w:pgMar w:top="851" w:right="565" w:bottom="1134" w:left="1701" w:header="0" w:footer="6" w:gutter="0"/>
          <w:cols w:space="720"/>
          <w:noEndnote/>
          <w:docGrid w:linePitch="360"/>
        </w:sectPr>
      </w:pPr>
    </w:p>
    <w:p w:rsidR="00AB7B27" w:rsidRDefault="00AB7B27" w:rsidP="0094235D">
      <w:pPr>
        <w:pStyle w:val="a4"/>
        <w:jc w:val="right"/>
        <w:rPr>
          <w:b w:val="0"/>
          <w:sz w:val="20"/>
          <w:szCs w:val="20"/>
          <w:highlight w:val="yellow"/>
        </w:rPr>
      </w:pPr>
    </w:p>
    <w:p w:rsidR="006B4E8D" w:rsidRDefault="006B4E8D" w:rsidP="0094235D">
      <w:pPr>
        <w:pStyle w:val="a4"/>
        <w:jc w:val="right"/>
        <w:rPr>
          <w:b w:val="0"/>
          <w:sz w:val="20"/>
          <w:szCs w:val="20"/>
          <w:highlight w:val="yellow"/>
        </w:rPr>
      </w:pPr>
    </w:p>
    <w:p w:rsidR="00ED695E" w:rsidRPr="001E11F7" w:rsidRDefault="00ED695E" w:rsidP="0074530D">
      <w:pPr>
        <w:ind w:firstLine="11766"/>
        <w:jc w:val="center"/>
        <w:rPr>
          <w:rFonts w:ascii="Times New Roman" w:hAnsi="Times New Roman" w:cs="Times New Roman"/>
        </w:rPr>
      </w:pPr>
      <w:r w:rsidRPr="001E11F7">
        <w:rPr>
          <w:rFonts w:ascii="Times New Roman" w:hAnsi="Times New Roman" w:cs="Times New Roman"/>
        </w:rPr>
        <w:t>Приложение</w:t>
      </w:r>
    </w:p>
    <w:p w:rsidR="00ED695E" w:rsidRPr="001E11F7" w:rsidRDefault="00ED695E" w:rsidP="0074530D">
      <w:pPr>
        <w:ind w:firstLine="11766"/>
        <w:jc w:val="center"/>
        <w:rPr>
          <w:rFonts w:ascii="Times New Roman" w:hAnsi="Times New Roman" w:cs="Times New Roman"/>
        </w:rPr>
      </w:pPr>
      <w:r w:rsidRPr="001E11F7">
        <w:rPr>
          <w:rFonts w:ascii="Times New Roman" w:hAnsi="Times New Roman" w:cs="Times New Roman"/>
        </w:rPr>
        <w:t>к постановлению</w:t>
      </w:r>
    </w:p>
    <w:p w:rsidR="00ED695E" w:rsidRPr="001E11F7" w:rsidRDefault="00ED695E" w:rsidP="0074530D">
      <w:pPr>
        <w:ind w:firstLine="11766"/>
        <w:jc w:val="center"/>
        <w:rPr>
          <w:rFonts w:ascii="Times New Roman" w:hAnsi="Times New Roman" w:cs="Times New Roman"/>
        </w:rPr>
      </w:pPr>
      <w:r w:rsidRPr="001E11F7">
        <w:rPr>
          <w:rFonts w:ascii="Times New Roman" w:hAnsi="Times New Roman" w:cs="Times New Roman"/>
        </w:rPr>
        <w:t>администрации МОГО «Ухта»</w:t>
      </w:r>
    </w:p>
    <w:p w:rsidR="00ED695E" w:rsidRPr="001E11F7" w:rsidRDefault="00ED695E" w:rsidP="0074530D">
      <w:pPr>
        <w:ind w:firstLine="11766"/>
        <w:jc w:val="center"/>
        <w:rPr>
          <w:rFonts w:ascii="Times New Roman" w:hAnsi="Times New Roman" w:cs="Times New Roman"/>
        </w:rPr>
      </w:pPr>
      <w:proofErr w:type="gramStart"/>
      <w:r w:rsidRPr="001E11F7">
        <w:rPr>
          <w:rFonts w:ascii="Times New Roman" w:hAnsi="Times New Roman" w:cs="Times New Roman"/>
        </w:rPr>
        <w:t>от</w:t>
      </w:r>
      <w:proofErr w:type="gramEnd"/>
      <w:r w:rsidRPr="001E11F7">
        <w:rPr>
          <w:rFonts w:ascii="Times New Roman" w:hAnsi="Times New Roman" w:cs="Times New Roman"/>
        </w:rPr>
        <w:t xml:space="preserve"> </w:t>
      </w:r>
      <w:r w:rsidR="0074530D">
        <w:rPr>
          <w:rFonts w:ascii="Times New Roman" w:hAnsi="Times New Roman" w:cs="Times New Roman"/>
        </w:rPr>
        <w:t>25 сентября 2020 г.</w:t>
      </w:r>
      <w:r w:rsidRPr="001E11F7">
        <w:rPr>
          <w:rFonts w:ascii="Times New Roman" w:hAnsi="Times New Roman" w:cs="Times New Roman"/>
        </w:rPr>
        <w:t xml:space="preserve"> № </w:t>
      </w:r>
      <w:r w:rsidR="0074530D">
        <w:rPr>
          <w:rFonts w:ascii="Times New Roman" w:hAnsi="Times New Roman" w:cs="Times New Roman"/>
        </w:rPr>
        <w:t>2657</w:t>
      </w:r>
    </w:p>
    <w:p w:rsidR="00ED695E" w:rsidRDefault="00ED695E" w:rsidP="0094235D">
      <w:pPr>
        <w:pStyle w:val="a4"/>
        <w:jc w:val="right"/>
        <w:rPr>
          <w:b w:val="0"/>
          <w:sz w:val="20"/>
          <w:szCs w:val="20"/>
          <w:highlight w:val="yellow"/>
        </w:rPr>
      </w:pPr>
    </w:p>
    <w:p w:rsidR="0074530D" w:rsidRDefault="00ED695E" w:rsidP="00ED695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695E">
        <w:rPr>
          <w:rFonts w:ascii="Times New Roman" w:hAnsi="Times New Roman" w:cs="Times New Roman"/>
          <w:b/>
          <w:sz w:val="28"/>
          <w:szCs w:val="28"/>
        </w:rPr>
        <w:t xml:space="preserve">Прогноз </w:t>
      </w:r>
    </w:p>
    <w:p w:rsidR="00ED695E" w:rsidRPr="00ED695E" w:rsidRDefault="00ED695E" w:rsidP="00ED695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ED695E">
        <w:rPr>
          <w:rFonts w:ascii="Times New Roman" w:hAnsi="Times New Roman" w:cs="Times New Roman"/>
          <w:b/>
          <w:sz w:val="28"/>
          <w:szCs w:val="28"/>
        </w:rPr>
        <w:t>социально</w:t>
      </w:r>
      <w:proofErr w:type="gramEnd"/>
      <w:r w:rsidRPr="00ED695E">
        <w:rPr>
          <w:rFonts w:ascii="Times New Roman" w:hAnsi="Times New Roman" w:cs="Times New Roman"/>
          <w:b/>
          <w:sz w:val="28"/>
          <w:szCs w:val="28"/>
        </w:rPr>
        <w:t>-экономического развития муниципального образования городского округа «Ухта»</w:t>
      </w:r>
    </w:p>
    <w:p w:rsidR="00ED695E" w:rsidRDefault="00ED695E" w:rsidP="001E11F7">
      <w:pPr>
        <w:pStyle w:val="a4"/>
      </w:pPr>
      <w:r w:rsidRPr="00ED695E">
        <w:t xml:space="preserve">на </w:t>
      </w:r>
      <w:r w:rsidR="00322376">
        <w:t xml:space="preserve">2021 год и на </w:t>
      </w:r>
      <w:r w:rsidRPr="00ED695E">
        <w:t>период до 20</w:t>
      </w:r>
      <w:r w:rsidR="00322376">
        <w:t>23</w:t>
      </w:r>
      <w:r w:rsidRPr="00ED695E">
        <w:t xml:space="preserve"> года</w:t>
      </w:r>
    </w:p>
    <w:p w:rsidR="00322376" w:rsidRDefault="00322376" w:rsidP="00ED695E">
      <w:pPr>
        <w:pStyle w:val="a4"/>
        <w:rPr>
          <w:highlight w:val="yellow"/>
        </w:rPr>
      </w:pPr>
    </w:p>
    <w:p w:rsidR="00322376" w:rsidRDefault="005E1876" w:rsidP="00ED695E">
      <w:pPr>
        <w:pStyle w:val="a4"/>
        <w:rPr>
          <w:highlight w:val="yellow"/>
        </w:rPr>
        <w:sectPr w:rsidR="00322376" w:rsidSect="003D678E">
          <w:pgSz w:w="16837" w:h="11905" w:orient="landscape"/>
          <w:pgMar w:top="567" w:right="426" w:bottom="709" w:left="567" w:header="0" w:footer="6" w:gutter="0"/>
          <w:cols w:space="720"/>
          <w:noEndnote/>
          <w:docGrid w:linePitch="360"/>
        </w:sectPr>
      </w:pPr>
      <w:r w:rsidRPr="005E1876">
        <w:rPr>
          <w:noProof/>
        </w:rPr>
        <w:drawing>
          <wp:inline distT="0" distB="0" distL="0" distR="0" wp14:anchorId="70A53EC5" wp14:editId="0E65F3B8">
            <wp:extent cx="10060940" cy="3866099"/>
            <wp:effectExtent l="0" t="0" r="0" b="127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60940" cy="38660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2376" w:rsidRPr="00322376" w:rsidRDefault="00322376" w:rsidP="00322376">
      <w:pPr>
        <w:pStyle w:val="a4"/>
        <w:jc w:val="right"/>
        <w:rPr>
          <w:b w:val="0"/>
          <w:sz w:val="20"/>
          <w:szCs w:val="20"/>
        </w:rPr>
      </w:pPr>
      <w:r w:rsidRPr="00322376">
        <w:rPr>
          <w:b w:val="0"/>
          <w:sz w:val="20"/>
          <w:szCs w:val="20"/>
        </w:rPr>
        <w:t>Приложение</w:t>
      </w:r>
    </w:p>
    <w:p w:rsidR="00322376" w:rsidRPr="00322376" w:rsidRDefault="00322376" w:rsidP="00322376">
      <w:pPr>
        <w:pStyle w:val="a4"/>
        <w:jc w:val="right"/>
        <w:rPr>
          <w:b w:val="0"/>
          <w:sz w:val="20"/>
          <w:szCs w:val="20"/>
        </w:rPr>
      </w:pPr>
      <w:r w:rsidRPr="00322376">
        <w:rPr>
          <w:b w:val="0"/>
          <w:sz w:val="20"/>
          <w:szCs w:val="20"/>
        </w:rPr>
        <w:t>к прогнозу социально-экономического развития</w:t>
      </w:r>
    </w:p>
    <w:p w:rsidR="00322376" w:rsidRPr="00322376" w:rsidRDefault="00322376" w:rsidP="00322376">
      <w:pPr>
        <w:pStyle w:val="a4"/>
        <w:jc w:val="right"/>
        <w:rPr>
          <w:b w:val="0"/>
          <w:sz w:val="20"/>
          <w:szCs w:val="20"/>
        </w:rPr>
      </w:pPr>
      <w:r w:rsidRPr="00322376">
        <w:rPr>
          <w:b w:val="0"/>
          <w:sz w:val="20"/>
          <w:szCs w:val="20"/>
        </w:rPr>
        <w:t>муниципального образования городского округа «Ухта»</w:t>
      </w:r>
    </w:p>
    <w:p w:rsidR="00ED695E" w:rsidRDefault="00322376" w:rsidP="00322376">
      <w:pPr>
        <w:pStyle w:val="a4"/>
        <w:jc w:val="right"/>
        <w:rPr>
          <w:b w:val="0"/>
        </w:rPr>
      </w:pPr>
      <w:r w:rsidRPr="00322376">
        <w:rPr>
          <w:b w:val="0"/>
          <w:sz w:val="20"/>
          <w:szCs w:val="20"/>
        </w:rPr>
        <w:t>на 202</w:t>
      </w:r>
      <w:r>
        <w:rPr>
          <w:b w:val="0"/>
          <w:sz w:val="20"/>
          <w:szCs w:val="20"/>
        </w:rPr>
        <w:t>1</w:t>
      </w:r>
      <w:r w:rsidRPr="00322376">
        <w:rPr>
          <w:b w:val="0"/>
          <w:sz w:val="20"/>
          <w:szCs w:val="20"/>
        </w:rPr>
        <w:t xml:space="preserve"> год и на период до 202</w:t>
      </w:r>
      <w:r>
        <w:rPr>
          <w:b w:val="0"/>
          <w:sz w:val="20"/>
          <w:szCs w:val="20"/>
        </w:rPr>
        <w:t>3</w:t>
      </w:r>
      <w:r w:rsidRPr="00322376">
        <w:rPr>
          <w:b w:val="0"/>
          <w:sz w:val="20"/>
          <w:szCs w:val="20"/>
        </w:rPr>
        <w:t xml:space="preserve"> года</w:t>
      </w:r>
    </w:p>
    <w:p w:rsidR="00322376" w:rsidRDefault="00322376" w:rsidP="00ED695E">
      <w:pPr>
        <w:suppressAutoHyphens/>
        <w:ind w:firstLine="567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</w:p>
    <w:p w:rsidR="00ED695E" w:rsidRPr="006F6D83" w:rsidRDefault="00ED695E" w:rsidP="00ED695E">
      <w:pPr>
        <w:suppressAutoHyphens/>
        <w:ind w:firstLine="567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6F6D83">
        <w:rPr>
          <w:rFonts w:ascii="Times New Roman" w:hAnsi="Times New Roman" w:cs="Times New Roman"/>
          <w:b/>
          <w:color w:val="auto"/>
          <w:sz w:val="26"/>
          <w:szCs w:val="26"/>
        </w:rPr>
        <w:t>ПОЯСНИТЕЛЬНАЯ ЗАПИСКА</w:t>
      </w:r>
    </w:p>
    <w:p w:rsidR="00ED695E" w:rsidRDefault="00ED695E" w:rsidP="00322376">
      <w:pPr>
        <w:suppressAutoHyphens/>
        <w:ind w:firstLine="567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r w:rsidRPr="006F6D83">
        <w:rPr>
          <w:rFonts w:ascii="Times New Roman" w:hAnsi="Times New Roman" w:cs="Times New Roman"/>
          <w:color w:val="auto"/>
          <w:sz w:val="26"/>
          <w:szCs w:val="26"/>
        </w:rPr>
        <w:t xml:space="preserve">к </w:t>
      </w:r>
      <w:r w:rsidR="00322376">
        <w:rPr>
          <w:rFonts w:ascii="Times New Roman" w:hAnsi="Times New Roman" w:cs="Times New Roman"/>
          <w:color w:val="auto"/>
          <w:sz w:val="26"/>
          <w:szCs w:val="26"/>
        </w:rPr>
        <w:t>п</w:t>
      </w:r>
      <w:r w:rsidRPr="006F6D83">
        <w:rPr>
          <w:rFonts w:ascii="Times New Roman" w:hAnsi="Times New Roman" w:cs="Times New Roman"/>
          <w:color w:val="auto"/>
          <w:sz w:val="26"/>
          <w:szCs w:val="26"/>
        </w:rPr>
        <w:t>рогноз</w:t>
      </w:r>
      <w:r w:rsidR="00912C88">
        <w:rPr>
          <w:rFonts w:ascii="Times New Roman" w:hAnsi="Times New Roman" w:cs="Times New Roman"/>
          <w:color w:val="auto"/>
          <w:sz w:val="26"/>
          <w:szCs w:val="26"/>
        </w:rPr>
        <w:t>у</w:t>
      </w:r>
      <w:r w:rsidRPr="006F6D83">
        <w:rPr>
          <w:rFonts w:ascii="Times New Roman" w:hAnsi="Times New Roman" w:cs="Times New Roman"/>
          <w:color w:val="auto"/>
          <w:sz w:val="26"/>
          <w:szCs w:val="26"/>
        </w:rPr>
        <w:t xml:space="preserve"> социально-экономического развития МОГО «Ухта» </w:t>
      </w:r>
      <w:r w:rsidR="00322376" w:rsidRPr="00322376">
        <w:rPr>
          <w:rFonts w:ascii="Times New Roman" w:hAnsi="Times New Roman" w:cs="Times New Roman"/>
          <w:color w:val="auto"/>
          <w:sz w:val="26"/>
          <w:szCs w:val="26"/>
        </w:rPr>
        <w:t>на 2021 год и на период до 2023 года</w:t>
      </w:r>
    </w:p>
    <w:p w:rsidR="00322376" w:rsidRPr="006F6D83" w:rsidRDefault="00322376" w:rsidP="00322376">
      <w:pPr>
        <w:suppressAutoHyphens/>
        <w:ind w:firstLine="567"/>
        <w:jc w:val="center"/>
        <w:rPr>
          <w:rFonts w:ascii="Times New Roman" w:hAnsi="Times New Roman" w:cs="Times New Roman"/>
          <w:color w:val="auto"/>
          <w:sz w:val="26"/>
          <w:szCs w:val="26"/>
        </w:rPr>
      </w:pPr>
    </w:p>
    <w:p w:rsidR="00ED695E" w:rsidRPr="006F6D83" w:rsidRDefault="00ED695E" w:rsidP="0005744C">
      <w:pPr>
        <w:suppressAutoHyphens/>
        <w:ind w:firstLine="567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6F6D83">
        <w:rPr>
          <w:rFonts w:ascii="Times New Roman" w:hAnsi="Times New Roman" w:cs="Times New Roman"/>
          <w:color w:val="auto"/>
          <w:sz w:val="26"/>
          <w:szCs w:val="26"/>
        </w:rPr>
        <w:t xml:space="preserve">Прогноз социально-экономического развития МОГО «Ухта» </w:t>
      </w:r>
      <w:r w:rsidR="00322376" w:rsidRPr="00322376">
        <w:rPr>
          <w:rFonts w:ascii="Times New Roman" w:hAnsi="Times New Roman" w:cs="Times New Roman"/>
          <w:color w:val="auto"/>
          <w:sz w:val="26"/>
          <w:szCs w:val="26"/>
        </w:rPr>
        <w:t>на 2021 год и на период до 2023 года</w:t>
      </w:r>
      <w:r w:rsidRPr="006F6D83">
        <w:rPr>
          <w:rFonts w:ascii="Times New Roman" w:hAnsi="Times New Roman" w:cs="Times New Roman"/>
          <w:color w:val="auto"/>
          <w:sz w:val="26"/>
          <w:szCs w:val="26"/>
        </w:rPr>
        <w:t xml:space="preserve"> (далее </w:t>
      </w:r>
      <w:r w:rsidR="00912C88">
        <w:rPr>
          <w:rFonts w:ascii="Times New Roman" w:hAnsi="Times New Roman" w:cs="Times New Roman"/>
          <w:color w:val="auto"/>
          <w:sz w:val="26"/>
          <w:szCs w:val="26"/>
        </w:rPr>
        <w:t>-</w:t>
      </w:r>
      <w:r w:rsidR="00A036D9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6F6D83">
        <w:rPr>
          <w:rFonts w:ascii="Times New Roman" w:hAnsi="Times New Roman" w:cs="Times New Roman"/>
          <w:color w:val="auto"/>
          <w:sz w:val="26"/>
          <w:szCs w:val="26"/>
        </w:rPr>
        <w:t xml:space="preserve">прогноз) </w:t>
      </w:r>
      <w:r w:rsidRPr="006F6D83">
        <w:rPr>
          <w:rFonts w:ascii="Times New Roman" w:hAnsi="Times New Roman" w:cs="Times New Roman"/>
          <w:bCs/>
          <w:color w:val="auto"/>
          <w:kern w:val="32"/>
          <w:sz w:val="26"/>
          <w:szCs w:val="26"/>
        </w:rPr>
        <w:t xml:space="preserve">разработан </w:t>
      </w:r>
      <w:r w:rsidRPr="006F6D83">
        <w:rPr>
          <w:rFonts w:ascii="Times New Roman" w:hAnsi="Times New Roman" w:cs="Times New Roman"/>
          <w:color w:val="auto"/>
          <w:sz w:val="26"/>
          <w:szCs w:val="26"/>
        </w:rPr>
        <w:t>в соответствии с постановлением администрации муниципального образования городского округа «Ухта» от</w:t>
      </w:r>
      <w:r w:rsidR="005D7F75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6F6D83">
        <w:rPr>
          <w:rFonts w:ascii="Times New Roman" w:hAnsi="Times New Roman" w:cs="Times New Roman"/>
          <w:color w:val="auto"/>
          <w:sz w:val="26"/>
          <w:szCs w:val="26"/>
        </w:rPr>
        <w:t>23 августа 2017 г. №</w:t>
      </w:r>
      <w:r w:rsidR="005D7F75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6F6D83">
        <w:rPr>
          <w:rFonts w:ascii="Times New Roman" w:hAnsi="Times New Roman" w:cs="Times New Roman"/>
          <w:color w:val="auto"/>
          <w:sz w:val="26"/>
          <w:szCs w:val="26"/>
        </w:rPr>
        <w:t xml:space="preserve">2943 «Об утверждении Порядка разработки прогноза социально-экономического развития муниципального образования городского округа «Ухта» на среднесрочный и долгосрочный периоды». </w:t>
      </w:r>
    </w:p>
    <w:p w:rsidR="00ED695E" w:rsidRPr="006F6D83" w:rsidRDefault="00ED695E" w:rsidP="0005744C">
      <w:pPr>
        <w:suppressAutoHyphens/>
        <w:ind w:firstLine="567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6F6D83">
        <w:rPr>
          <w:rFonts w:ascii="Times New Roman" w:hAnsi="Times New Roman" w:cs="Times New Roman"/>
          <w:color w:val="auto"/>
          <w:sz w:val="26"/>
          <w:szCs w:val="26"/>
        </w:rPr>
        <w:t>Прогноз представлен в двух вариантах (</w:t>
      </w:r>
      <w:r w:rsidR="00852BA0">
        <w:rPr>
          <w:rFonts w:ascii="Times New Roman" w:hAnsi="Times New Roman" w:cs="Times New Roman"/>
          <w:color w:val="auto"/>
          <w:sz w:val="26"/>
          <w:szCs w:val="26"/>
        </w:rPr>
        <w:t xml:space="preserve">консервативный и </w:t>
      </w:r>
      <w:r w:rsidRPr="006F6D83">
        <w:rPr>
          <w:rFonts w:ascii="Times New Roman" w:hAnsi="Times New Roman" w:cs="Times New Roman"/>
          <w:color w:val="auto"/>
          <w:sz w:val="26"/>
          <w:szCs w:val="26"/>
        </w:rPr>
        <w:t>базовый)</w:t>
      </w:r>
      <w:r w:rsidR="00912C88">
        <w:rPr>
          <w:rFonts w:ascii="Times New Roman" w:hAnsi="Times New Roman" w:cs="Times New Roman"/>
          <w:color w:val="auto"/>
          <w:sz w:val="26"/>
          <w:szCs w:val="26"/>
        </w:rPr>
        <w:t>,</w:t>
      </w:r>
      <w:r w:rsidRPr="006F6D83">
        <w:rPr>
          <w:rFonts w:ascii="Times New Roman" w:hAnsi="Times New Roman" w:cs="Times New Roman"/>
          <w:color w:val="auto"/>
          <w:sz w:val="26"/>
          <w:szCs w:val="26"/>
        </w:rPr>
        <w:t xml:space="preserve"> учитывая вероятностные воздействия внутренних и внешних политических, экономических и иных факторов.</w:t>
      </w:r>
    </w:p>
    <w:p w:rsidR="00153029" w:rsidRPr="00153029" w:rsidRDefault="00153029" w:rsidP="0005744C">
      <w:pPr>
        <w:suppressAutoHyphens/>
        <w:ind w:firstLine="567"/>
        <w:jc w:val="both"/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</w:pPr>
      <w:r w:rsidRPr="00153029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Консервативный вариант предполагает сохранение инерционных трендов, наблюдающихся в последний период с учетом сложившейся геополитической обстановки и ее последствий.</w:t>
      </w:r>
    </w:p>
    <w:p w:rsidR="00ED695E" w:rsidRDefault="00153029" w:rsidP="0005744C">
      <w:pPr>
        <w:suppressAutoHyphens/>
        <w:ind w:firstLine="567"/>
        <w:jc w:val="both"/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</w:pPr>
      <w:r w:rsidRPr="00153029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Базовый вариант предполагает снижение негативных последствий, связанных с ростом геополитической напряженности, и создание условий для более устойчивого долгосрочного роста</w:t>
      </w:r>
      <w:r w:rsidR="0005744C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 экономики</w:t>
      </w:r>
      <w:r w:rsidRPr="00153029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. </w:t>
      </w:r>
      <w:r w:rsidR="0005744C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Такой вариант прогноза</w:t>
      </w:r>
      <w:r w:rsidRPr="00153029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 характеризует развитие экономики в условиях повышения доверия частного бизнеса к власти, применения дополнительных мер стимулирующего характера, связанных с расходами бюджета по финансированию новых инфраструктурных проектов, поддержанию кредитования наиболее уязвимых секторов экономики, увеличению финансирования развития человеческого капитала.</w:t>
      </w:r>
    </w:p>
    <w:p w:rsidR="00153029" w:rsidRPr="006F6D83" w:rsidRDefault="00153029" w:rsidP="0005744C">
      <w:pPr>
        <w:suppressAutoHyphens/>
        <w:ind w:firstLine="567"/>
        <w:jc w:val="both"/>
        <w:rPr>
          <w:rFonts w:ascii="Times New Roman" w:hAnsi="Times New Roman" w:cs="Times New Roman"/>
          <w:color w:val="auto"/>
          <w:sz w:val="16"/>
          <w:szCs w:val="16"/>
        </w:rPr>
      </w:pPr>
    </w:p>
    <w:p w:rsidR="00ED695E" w:rsidRPr="006F6D83" w:rsidRDefault="00ED695E" w:rsidP="0005744C">
      <w:pPr>
        <w:suppressAutoHyphens/>
        <w:ind w:firstLine="567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6F6D83">
        <w:rPr>
          <w:rFonts w:ascii="Times New Roman" w:hAnsi="Times New Roman" w:cs="Times New Roman"/>
          <w:color w:val="auto"/>
          <w:sz w:val="26"/>
          <w:szCs w:val="26"/>
        </w:rPr>
        <w:t>Население</w:t>
      </w:r>
      <w:r w:rsidR="00153029">
        <w:rPr>
          <w:rFonts w:ascii="Times New Roman" w:hAnsi="Times New Roman" w:cs="Times New Roman"/>
          <w:color w:val="auto"/>
          <w:sz w:val="26"/>
          <w:szCs w:val="26"/>
        </w:rPr>
        <w:t>.</w:t>
      </w:r>
    </w:p>
    <w:p w:rsidR="00ED695E" w:rsidRPr="006F6D83" w:rsidRDefault="00ED695E" w:rsidP="0005744C">
      <w:pPr>
        <w:suppressAutoHyphens/>
        <w:ind w:firstLine="567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6F6D83">
        <w:rPr>
          <w:rFonts w:ascii="Times New Roman" w:hAnsi="Times New Roman" w:cs="Times New Roman"/>
          <w:color w:val="auto"/>
          <w:sz w:val="26"/>
          <w:szCs w:val="26"/>
        </w:rPr>
        <w:t>По данным Территориального органа федеральной службы государственной статистики по Республике Коми сред</w:t>
      </w:r>
      <w:r w:rsidR="00912C88">
        <w:rPr>
          <w:rFonts w:ascii="Times New Roman" w:hAnsi="Times New Roman" w:cs="Times New Roman"/>
          <w:color w:val="auto"/>
          <w:sz w:val="26"/>
          <w:szCs w:val="26"/>
        </w:rPr>
        <w:t>негодовая численность населения</w:t>
      </w:r>
      <w:r w:rsidR="0005744C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6F6D83">
        <w:rPr>
          <w:rFonts w:ascii="Times New Roman" w:hAnsi="Times New Roman" w:cs="Times New Roman"/>
          <w:color w:val="auto"/>
          <w:sz w:val="26"/>
          <w:szCs w:val="26"/>
        </w:rPr>
        <w:t>МОГО «Ухта» составила в 201</w:t>
      </w:r>
      <w:r w:rsidR="00C15B6E">
        <w:rPr>
          <w:rFonts w:ascii="Times New Roman" w:hAnsi="Times New Roman" w:cs="Times New Roman"/>
          <w:color w:val="auto"/>
          <w:sz w:val="26"/>
          <w:szCs w:val="26"/>
        </w:rPr>
        <w:t>8</w:t>
      </w:r>
      <w:r w:rsidRPr="006F6D83">
        <w:rPr>
          <w:rFonts w:ascii="Times New Roman" w:hAnsi="Times New Roman" w:cs="Times New Roman"/>
          <w:color w:val="auto"/>
          <w:sz w:val="26"/>
          <w:szCs w:val="26"/>
        </w:rPr>
        <w:t xml:space="preserve"> г. </w:t>
      </w:r>
      <w:r w:rsidR="00912C88">
        <w:rPr>
          <w:rFonts w:ascii="Times New Roman" w:hAnsi="Times New Roman" w:cs="Times New Roman"/>
          <w:color w:val="auto"/>
          <w:sz w:val="26"/>
          <w:szCs w:val="26"/>
        </w:rPr>
        <w:t>-</w:t>
      </w:r>
      <w:r w:rsidRPr="006F6D83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C15B6E">
        <w:rPr>
          <w:rFonts w:ascii="Times New Roman" w:hAnsi="Times New Roman" w:cs="Times New Roman"/>
          <w:color w:val="auto"/>
          <w:sz w:val="26"/>
          <w:szCs w:val="26"/>
        </w:rPr>
        <w:t>117,0</w:t>
      </w:r>
      <w:r w:rsidR="00A036D9">
        <w:rPr>
          <w:rFonts w:ascii="Times New Roman" w:hAnsi="Times New Roman" w:cs="Times New Roman"/>
          <w:color w:val="auto"/>
          <w:sz w:val="26"/>
          <w:szCs w:val="26"/>
        </w:rPr>
        <w:t>1</w:t>
      </w:r>
      <w:r w:rsidRPr="006F6D83">
        <w:rPr>
          <w:rFonts w:ascii="Times New Roman" w:hAnsi="Times New Roman" w:cs="Times New Roman"/>
          <w:color w:val="auto"/>
          <w:sz w:val="26"/>
          <w:szCs w:val="26"/>
        </w:rPr>
        <w:t xml:space="preserve"> тыс. человек</w:t>
      </w:r>
      <w:r w:rsidR="00C15B6E">
        <w:rPr>
          <w:rFonts w:ascii="Times New Roman" w:hAnsi="Times New Roman" w:cs="Times New Roman"/>
          <w:color w:val="auto"/>
          <w:sz w:val="26"/>
          <w:szCs w:val="26"/>
        </w:rPr>
        <w:t xml:space="preserve">, в 2019 г. </w:t>
      </w:r>
      <w:r w:rsidR="00912C88">
        <w:rPr>
          <w:rFonts w:ascii="Times New Roman" w:hAnsi="Times New Roman" w:cs="Times New Roman"/>
          <w:color w:val="auto"/>
          <w:sz w:val="26"/>
          <w:szCs w:val="26"/>
        </w:rPr>
        <w:t>-</w:t>
      </w:r>
      <w:r w:rsidR="00C15B6E">
        <w:rPr>
          <w:rFonts w:ascii="Times New Roman" w:hAnsi="Times New Roman" w:cs="Times New Roman"/>
          <w:color w:val="auto"/>
          <w:sz w:val="26"/>
          <w:szCs w:val="26"/>
        </w:rPr>
        <w:t xml:space="preserve"> 11</w:t>
      </w:r>
      <w:r w:rsidR="00A036D9">
        <w:rPr>
          <w:rFonts w:ascii="Times New Roman" w:hAnsi="Times New Roman" w:cs="Times New Roman"/>
          <w:color w:val="auto"/>
          <w:sz w:val="26"/>
          <w:szCs w:val="26"/>
        </w:rPr>
        <w:t>4</w:t>
      </w:r>
      <w:r w:rsidR="00C15B6E">
        <w:rPr>
          <w:rFonts w:ascii="Times New Roman" w:hAnsi="Times New Roman" w:cs="Times New Roman"/>
          <w:color w:val="auto"/>
          <w:sz w:val="26"/>
          <w:szCs w:val="26"/>
        </w:rPr>
        <w:t>,</w:t>
      </w:r>
      <w:r w:rsidR="00A036D9">
        <w:rPr>
          <w:rFonts w:ascii="Times New Roman" w:hAnsi="Times New Roman" w:cs="Times New Roman"/>
          <w:color w:val="auto"/>
          <w:sz w:val="26"/>
          <w:szCs w:val="26"/>
        </w:rPr>
        <w:t>98</w:t>
      </w:r>
      <w:r w:rsidR="00C15B6E">
        <w:rPr>
          <w:rFonts w:ascii="Times New Roman" w:hAnsi="Times New Roman" w:cs="Times New Roman"/>
          <w:color w:val="auto"/>
          <w:sz w:val="26"/>
          <w:szCs w:val="26"/>
        </w:rPr>
        <w:t xml:space="preserve"> тыс. человек</w:t>
      </w:r>
      <w:r w:rsidRPr="006F6D83">
        <w:rPr>
          <w:rFonts w:ascii="Times New Roman" w:hAnsi="Times New Roman" w:cs="Times New Roman"/>
          <w:color w:val="auto"/>
          <w:sz w:val="26"/>
          <w:szCs w:val="26"/>
        </w:rPr>
        <w:t xml:space="preserve">. </w:t>
      </w:r>
    </w:p>
    <w:p w:rsidR="00C15B6E" w:rsidRDefault="00C15B6E" w:rsidP="0005744C">
      <w:pPr>
        <w:suppressAutoHyphens/>
        <w:ind w:firstLine="567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ED695E" w:rsidRPr="006F6D83" w:rsidRDefault="00ED695E" w:rsidP="0005744C">
      <w:pPr>
        <w:suppressAutoHyphens/>
        <w:ind w:firstLine="567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r w:rsidRPr="006F6D83">
        <w:rPr>
          <w:rFonts w:ascii="Times New Roman" w:hAnsi="Times New Roman" w:cs="Times New Roman"/>
          <w:color w:val="auto"/>
          <w:sz w:val="26"/>
          <w:szCs w:val="26"/>
        </w:rPr>
        <w:t>Естественное движение населения МОГО «Ухта»</w:t>
      </w:r>
    </w:p>
    <w:p w:rsidR="00ED695E" w:rsidRPr="006F6D83" w:rsidRDefault="00ED695E" w:rsidP="0005744C">
      <w:pPr>
        <w:suppressAutoHyphens/>
        <w:ind w:firstLine="567"/>
        <w:jc w:val="center"/>
        <w:rPr>
          <w:rFonts w:ascii="Times New Roman" w:hAnsi="Times New Roman" w:cs="Times New Roman"/>
          <w:color w:val="auto"/>
          <w:sz w:val="26"/>
          <w:szCs w:val="26"/>
        </w:rPr>
      </w:pPr>
    </w:p>
    <w:p w:rsidR="00ED695E" w:rsidRPr="006F6D83" w:rsidRDefault="00ED695E" w:rsidP="0005744C">
      <w:pPr>
        <w:suppressAutoHyphens/>
        <w:ind w:firstLine="567"/>
        <w:jc w:val="center"/>
        <w:rPr>
          <w:rFonts w:ascii="Times New Roman" w:hAnsi="Times New Roman" w:cs="Times New Roman"/>
          <w:noProof/>
          <w:color w:val="auto"/>
          <w:sz w:val="26"/>
          <w:szCs w:val="26"/>
        </w:rPr>
      </w:pPr>
      <w:r>
        <w:rPr>
          <w:rFonts w:ascii="Times New Roman" w:hAnsi="Times New Roman" w:cs="Times New Roman"/>
          <w:noProof/>
          <w:color w:val="auto"/>
          <w:sz w:val="26"/>
          <w:szCs w:val="26"/>
        </w:rPr>
        <w:drawing>
          <wp:inline distT="0" distB="0" distL="0" distR="0" wp14:anchorId="1A2F8293" wp14:editId="2BB11300">
            <wp:extent cx="4572000" cy="2536723"/>
            <wp:effectExtent l="0" t="0" r="19050" b="16510"/>
            <wp:docPr id="2" name="Диаграмма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ED695E" w:rsidRDefault="00ED695E" w:rsidP="0005744C">
      <w:pPr>
        <w:suppressAutoHyphens/>
        <w:ind w:firstLine="567"/>
        <w:jc w:val="center"/>
        <w:rPr>
          <w:rFonts w:ascii="Times New Roman" w:hAnsi="Times New Roman" w:cs="Times New Roman"/>
          <w:noProof/>
          <w:color w:val="auto"/>
          <w:sz w:val="26"/>
          <w:szCs w:val="26"/>
        </w:rPr>
      </w:pPr>
    </w:p>
    <w:p w:rsidR="0074530D" w:rsidRDefault="0074530D" w:rsidP="0005744C">
      <w:pPr>
        <w:suppressAutoHyphens/>
        <w:ind w:firstLine="567"/>
        <w:jc w:val="center"/>
        <w:rPr>
          <w:rFonts w:ascii="Times New Roman" w:hAnsi="Times New Roman" w:cs="Times New Roman"/>
          <w:noProof/>
          <w:color w:val="auto"/>
          <w:sz w:val="26"/>
          <w:szCs w:val="26"/>
        </w:rPr>
      </w:pPr>
    </w:p>
    <w:p w:rsidR="0074530D" w:rsidRDefault="0074530D" w:rsidP="0005744C">
      <w:pPr>
        <w:suppressAutoHyphens/>
        <w:ind w:firstLine="567"/>
        <w:jc w:val="center"/>
        <w:rPr>
          <w:rFonts w:ascii="Times New Roman" w:hAnsi="Times New Roman" w:cs="Times New Roman"/>
          <w:noProof/>
          <w:color w:val="auto"/>
          <w:sz w:val="26"/>
          <w:szCs w:val="26"/>
        </w:rPr>
      </w:pPr>
      <w:r>
        <w:rPr>
          <w:rFonts w:ascii="Times New Roman" w:hAnsi="Times New Roman" w:cs="Times New Roman"/>
          <w:noProof/>
          <w:color w:val="auto"/>
          <w:sz w:val="26"/>
          <w:szCs w:val="26"/>
        </w:rPr>
        <w:t>2</w:t>
      </w:r>
    </w:p>
    <w:p w:rsidR="0074530D" w:rsidRPr="006F6D83" w:rsidRDefault="0074530D" w:rsidP="0005744C">
      <w:pPr>
        <w:suppressAutoHyphens/>
        <w:ind w:firstLine="567"/>
        <w:jc w:val="center"/>
        <w:rPr>
          <w:rFonts w:ascii="Times New Roman" w:hAnsi="Times New Roman" w:cs="Times New Roman"/>
          <w:noProof/>
          <w:color w:val="auto"/>
          <w:sz w:val="26"/>
          <w:szCs w:val="26"/>
        </w:rPr>
      </w:pPr>
    </w:p>
    <w:p w:rsidR="00FB014F" w:rsidRDefault="00955381" w:rsidP="0005744C">
      <w:pPr>
        <w:autoSpaceDE w:val="0"/>
        <w:autoSpaceDN w:val="0"/>
        <w:adjustRightInd w:val="0"/>
        <w:ind w:firstLine="567"/>
        <w:jc w:val="both"/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В 2020 году, по оценке, </w:t>
      </w:r>
      <w:r w:rsidR="00FB014F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среднесписочная </w:t>
      </w:r>
      <w:r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численность населения</w:t>
      </w:r>
      <w:r w:rsidR="00A469D8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 муниципального образования</w:t>
      </w:r>
      <w:r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 снизится по сравнению с уровнем 2019 года на 1,</w:t>
      </w:r>
      <w:r w:rsidR="00FB014F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8</w:t>
      </w:r>
      <w:r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% и составит 11</w:t>
      </w:r>
      <w:r w:rsidR="00FB014F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2</w:t>
      </w:r>
      <w:r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,</w:t>
      </w:r>
      <w:r w:rsidR="00FB014F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88</w:t>
      </w:r>
      <w:r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 тыс. человек. </w:t>
      </w:r>
      <w:r w:rsidR="00FB014F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Доминирующей причиной сокращения численности населения продолжает являться миграционный отток населения. Значение показателя миграционной убыли в 2020 году ожидается на уровне 1,4 тыс. человек. </w:t>
      </w:r>
    </w:p>
    <w:p w:rsidR="001D2D88" w:rsidRDefault="001D2D88" w:rsidP="0005744C">
      <w:pPr>
        <w:autoSpaceDE w:val="0"/>
        <w:autoSpaceDN w:val="0"/>
        <w:adjustRightInd w:val="0"/>
        <w:ind w:firstLine="567"/>
        <w:jc w:val="both"/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</w:pPr>
    </w:p>
    <w:p w:rsidR="001D2D88" w:rsidRDefault="001D2D88" w:rsidP="0005744C">
      <w:pPr>
        <w:suppressAutoHyphens/>
        <w:ind w:firstLine="567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r w:rsidRPr="006F6D83">
        <w:rPr>
          <w:rFonts w:ascii="Times New Roman" w:hAnsi="Times New Roman" w:cs="Times New Roman"/>
          <w:color w:val="auto"/>
          <w:sz w:val="26"/>
          <w:szCs w:val="26"/>
        </w:rPr>
        <w:t>Миграция населения МОГО «Ухта»</w:t>
      </w:r>
    </w:p>
    <w:p w:rsidR="001D2D88" w:rsidRPr="006F6D83" w:rsidRDefault="001D2D88" w:rsidP="0005744C">
      <w:pPr>
        <w:suppressAutoHyphens/>
        <w:ind w:firstLine="567"/>
        <w:jc w:val="center"/>
        <w:rPr>
          <w:rFonts w:ascii="Times New Roman" w:hAnsi="Times New Roman" w:cs="Times New Roman"/>
          <w:color w:val="auto"/>
          <w:sz w:val="26"/>
          <w:szCs w:val="26"/>
        </w:rPr>
      </w:pPr>
    </w:p>
    <w:p w:rsidR="001D2D88" w:rsidRDefault="001D2D88" w:rsidP="0005744C">
      <w:pPr>
        <w:autoSpaceDE w:val="0"/>
        <w:autoSpaceDN w:val="0"/>
        <w:adjustRightInd w:val="0"/>
        <w:ind w:firstLine="567"/>
        <w:jc w:val="center"/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</w:pPr>
      <w:r w:rsidRPr="00153029">
        <w:rPr>
          <w:rFonts w:ascii="Times New Roman" w:hAnsi="Times New Roman" w:cs="Times New Roman"/>
          <w:noProof/>
          <w:color w:val="auto"/>
          <w:sz w:val="26"/>
          <w:szCs w:val="26"/>
        </w:rPr>
        <w:drawing>
          <wp:inline distT="0" distB="0" distL="0" distR="0" wp14:anchorId="4332B96C" wp14:editId="0C003696">
            <wp:extent cx="4830097" cy="2227007"/>
            <wp:effectExtent l="0" t="0" r="27940" b="20955"/>
            <wp:docPr id="1" name="Диаграм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1D2D88" w:rsidRDefault="001D2D88" w:rsidP="0005744C">
      <w:pPr>
        <w:autoSpaceDE w:val="0"/>
        <w:autoSpaceDN w:val="0"/>
        <w:adjustRightInd w:val="0"/>
        <w:ind w:firstLine="567"/>
        <w:jc w:val="both"/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</w:pPr>
    </w:p>
    <w:p w:rsidR="00FB014F" w:rsidRDefault="001D2D88" w:rsidP="0005744C">
      <w:pPr>
        <w:autoSpaceDE w:val="0"/>
        <w:autoSpaceDN w:val="0"/>
        <w:adjustRightInd w:val="0"/>
        <w:ind w:firstLine="567"/>
        <w:jc w:val="both"/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В среднесрочный период по </w:t>
      </w:r>
      <w:r w:rsidR="00A469D8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обоим</w:t>
      </w:r>
      <w:r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 вариантам прогноза ожидается сохранение тенденции к сокращению численности населения. </w:t>
      </w:r>
      <w:r w:rsidR="00FB014F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Продолжатся структурные изменения состава населения, обусловленные сокращением числа женщин фертильного возраста. Тенденция старения населения и, соответственно, увеличение доли лиц в возрасте 65 лет и более в общей численности населения не позволят существенно сократить естественную убыль населения, которая прогнозируется на уровне 0,22</w:t>
      </w:r>
      <w:r w:rsidR="00A469D8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 </w:t>
      </w:r>
      <w:r w:rsidR="00FB014F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- 0,2</w:t>
      </w:r>
      <w:r w:rsidR="00A469D8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4</w:t>
      </w:r>
      <w:r w:rsidR="00FB014F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 тыс. человек.</w:t>
      </w:r>
      <w:r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 </w:t>
      </w:r>
      <w:r w:rsidR="00FB014F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К 2023 году миграционная убыль прогнозируется на уровне 1,5 </w:t>
      </w:r>
      <w:r w:rsidR="00A469D8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-</w:t>
      </w:r>
      <w:r w:rsidR="00FB014F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 1,8 тыс. человек. В результате среднегодовая численность населения к 2023 году по консервативному варианту составит 106,52 тыс. человек. По базовому варианту в результате более благоприятных внешних условий и более высокой эффективности реализуемых социальных мер</w:t>
      </w:r>
      <w:r w:rsidR="006062C9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,</w:t>
      </w:r>
      <w:r w:rsidR="00FB014F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 среднегодовая численность населения в 2023 году составит 107,53 тыс. человек.</w:t>
      </w:r>
    </w:p>
    <w:p w:rsidR="00ED695E" w:rsidRPr="006F6D83" w:rsidRDefault="00ED695E" w:rsidP="0005744C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auto"/>
          <w:sz w:val="16"/>
          <w:szCs w:val="16"/>
        </w:rPr>
      </w:pPr>
    </w:p>
    <w:p w:rsidR="00ED695E" w:rsidRPr="000C0FC8" w:rsidRDefault="00ED695E" w:rsidP="0005744C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0C0FC8">
        <w:rPr>
          <w:rFonts w:ascii="Times New Roman" w:hAnsi="Times New Roman" w:cs="Times New Roman"/>
          <w:color w:val="auto"/>
          <w:sz w:val="26"/>
          <w:szCs w:val="26"/>
        </w:rPr>
        <w:t>Занятость населения и оплата труда.</w:t>
      </w:r>
    </w:p>
    <w:p w:rsidR="00ED695E" w:rsidRPr="006F6D83" w:rsidRDefault="00ED695E" w:rsidP="0005744C">
      <w:pPr>
        <w:shd w:val="clear" w:color="auto" w:fill="FFFFFF"/>
        <w:ind w:firstLine="567"/>
        <w:jc w:val="both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0C0FC8">
        <w:rPr>
          <w:rFonts w:ascii="Times New Roman" w:hAnsi="Times New Roman" w:cs="Times New Roman"/>
          <w:color w:val="auto"/>
          <w:sz w:val="26"/>
          <w:szCs w:val="26"/>
        </w:rPr>
        <w:t>Демографическая ситуация на прогнозный период будет развиваться под влиянием сложившейся динамики рождаемости, смертности и миграции населения.</w:t>
      </w:r>
      <w:r w:rsidRPr="000C0FC8">
        <w:rPr>
          <w:rFonts w:ascii="Times New Roman" w:hAnsi="Times New Roman" w:cs="Times New Roman"/>
          <w:color w:val="auto"/>
          <w:sz w:val="26"/>
          <w:szCs w:val="26"/>
          <w:shd w:val="clear" w:color="auto" w:fill="FFFFFF"/>
        </w:rPr>
        <w:t xml:space="preserve"> Традиционно сохраняется превышение численности женского населения над численностью мужского населения. </w:t>
      </w:r>
      <w:r w:rsidRPr="000C0FC8">
        <w:rPr>
          <w:rStyle w:val="af"/>
          <w:rFonts w:ascii="Times New Roman" w:hAnsi="Times New Roman" w:cs="Times New Roman"/>
          <w:b w:val="0"/>
          <w:color w:val="auto"/>
          <w:sz w:val="26"/>
          <w:szCs w:val="26"/>
        </w:rPr>
        <w:t>Численность экономически активного населения</w:t>
      </w:r>
      <w:r w:rsidRPr="000C0FC8">
        <w:rPr>
          <w:rFonts w:ascii="Times New Roman" w:hAnsi="Times New Roman" w:cs="Times New Roman"/>
          <w:color w:val="auto"/>
          <w:sz w:val="26"/>
          <w:szCs w:val="26"/>
        </w:rPr>
        <w:t xml:space="preserve"> в 20</w:t>
      </w:r>
      <w:r w:rsidR="00EE6521" w:rsidRPr="000C0FC8">
        <w:rPr>
          <w:rFonts w:ascii="Times New Roman" w:hAnsi="Times New Roman" w:cs="Times New Roman"/>
          <w:color w:val="auto"/>
          <w:sz w:val="26"/>
          <w:szCs w:val="26"/>
        </w:rPr>
        <w:t>20</w:t>
      </w:r>
      <w:r w:rsidRPr="000C0FC8">
        <w:rPr>
          <w:rFonts w:ascii="Times New Roman" w:hAnsi="Times New Roman" w:cs="Times New Roman"/>
          <w:color w:val="auto"/>
          <w:sz w:val="26"/>
          <w:szCs w:val="26"/>
        </w:rPr>
        <w:t xml:space="preserve"> году оценивается на уровне </w:t>
      </w:r>
      <w:r w:rsidR="00A65237" w:rsidRPr="000C0FC8">
        <w:rPr>
          <w:rStyle w:val="af"/>
          <w:rFonts w:ascii="Times New Roman" w:hAnsi="Times New Roman" w:cs="Times New Roman"/>
          <w:b w:val="0"/>
          <w:color w:val="auto"/>
          <w:sz w:val="26"/>
          <w:szCs w:val="26"/>
        </w:rPr>
        <w:t>55 - 58</w:t>
      </w:r>
      <w:r w:rsidRPr="000C0FC8">
        <w:rPr>
          <w:rStyle w:val="af"/>
          <w:rFonts w:ascii="Times New Roman" w:hAnsi="Times New Roman" w:cs="Times New Roman"/>
          <w:b w:val="0"/>
          <w:color w:val="auto"/>
          <w:sz w:val="26"/>
          <w:szCs w:val="26"/>
        </w:rPr>
        <w:t xml:space="preserve"> тыс. человек</w:t>
      </w:r>
      <w:r w:rsidRPr="000C0FC8">
        <w:rPr>
          <w:rFonts w:ascii="Times New Roman" w:hAnsi="Times New Roman" w:cs="Times New Roman"/>
          <w:b/>
          <w:color w:val="auto"/>
          <w:sz w:val="26"/>
          <w:szCs w:val="26"/>
        </w:rPr>
        <w:t>.</w:t>
      </w:r>
    </w:p>
    <w:p w:rsidR="00A65237" w:rsidRDefault="00A65237" w:rsidP="0005744C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tbl>
      <w:tblPr>
        <w:tblW w:w="935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80"/>
        <w:gridCol w:w="1131"/>
        <w:gridCol w:w="1334"/>
        <w:gridCol w:w="1305"/>
      </w:tblGrid>
      <w:tr w:rsidR="00A469D8" w:rsidRPr="0005744C" w:rsidTr="00A469D8">
        <w:trPr>
          <w:trHeight w:val="480"/>
          <w:jc w:val="center"/>
        </w:trPr>
        <w:tc>
          <w:tcPr>
            <w:tcW w:w="5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69D8" w:rsidRPr="0005744C" w:rsidRDefault="00A469D8" w:rsidP="0005744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5744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69D8" w:rsidRPr="0005744C" w:rsidRDefault="00A469D8" w:rsidP="0005744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5744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Ед. изм.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69D8" w:rsidRPr="0005744C" w:rsidRDefault="00A469D8" w:rsidP="0005744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5744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На 01.07</w:t>
            </w:r>
            <w:r w:rsidR="0005744C" w:rsidRPr="0005744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. 2019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69D8" w:rsidRPr="0005744C" w:rsidRDefault="00A469D8" w:rsidP="0005744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5744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На 01.07</w:t>
            </w:r>
            <w:r w:rsidR="0005744C" w:rsidRPr="0005744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. 2020</w:t>
            </w:r>
          </w:p>
        </w:tc>
      </w:tr>
      <w:tr w:rsidR="00A469D8" w:rsidRPr="0005744C" w:rsidTr="00A469D8">
        <w:trPr>
          <w:trHeight w:val="390"/>
          <w:jc w:val="center"/>
        </w:trPr>
        <w:tc>
          <w:tcPr>
            <w:tcW w:w="5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69D8" w:rsidRPr="0005744C" w:rsidRDefault="00A469D8" w:rsidP="0005744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5744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Численность граждан, о</w:t>
            </w:r>
            <w:r w:rsidR="0005744C" w:rsidRPr="0005744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братившихся в Центр занятости</w:t>
            </w:r>
            <w:r w:rsidRPr="0005744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за предоставлением государственной услуги по содействию в поиске подходящей работы с начала  года</w:t>
            </w:r>
          </w:p>
        </w:tc>
        <w:tc>
          <w:tcPr>
            <w:tcW w:w="1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69D8" w:rsidRPr="0005744C" w:rsidRDefault="00A469D8" w:rsidP="0005744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5744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человек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69D8" w:rsidRPr="0005744C" w:rsidRDefault="00A469D8" w:rsidP="0005744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5744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2870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69D8" w:rsidRPr="0005744C" w:rsidRDefault="00A469D8" w:rsidP="0005744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5744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2836</w:t>
            </w:r>
          </w:p>
        </w:tc>
      </w:tr>
      <w:tr w:rsidR="00A469D8" w:rsidRPr="0005744C" w:rsidTr="00A469D8">
        <w:trPr>
          <w:jc w:val="center"/>
        </w:trPr>
        <w:tc>
          <w:tcPr>
            <w:tcW w:w="5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69D8" w:rsidRPr="0005744C" w:rsidRDefault="00A469D8" w:rsidP="0005744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5744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Численность трудоустроенных граждан с начала года</w:t>
            </w:r>
          </w:p>
        </w:tc>
        <w:tc>
          <w:tcPr>
            <w:tcW w:w="1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69D8" w:rsidRPr="0005744C" w:rsidRDefault="00A469D8" w:rsidP="0005744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5744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человек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69D8" w:rsidRPr="0005744C" w:rsidRDefault="00A469D8" w:rsidP="0005744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5744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2255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69D8" w:rsidRPr="0005744C" w:rsidRDefault="00A469D8" w:rsidP="0005744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5744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996</w:t>
            </w:r>
          </w:p>
        </w:tc>
      </w:tr>
      <w:tr w:rsidR="00A469D8" w:rsidRPr="0005744C" w:rsidTr="00A469D8">
        <w:trPr>
          <w:jc w:val="center"/>
        </w:trPr>
        <w:tc>
          <w:tcPr>
            <w:tcW w:w="5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69D8" w:rsidRPr="0005744C" w:rsidRDefault="00A469D8" w:rsidP="0005744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5744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Численность граждан, признанных безработными с начала года</w:t>
            </w:r>
          </w:p>
        </w:tc>
        <w:tc>
          <w:tcPr>
            <w:tcW w:w="1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69D8" w:rsidRPr="0005744C" w:rsidRDefault="00A469D8" w:rsidP="0005744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5744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человек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69D8" w:rsidRPr="0005744C" w:rsidRDefault="00A469D8" w:rsidP="0005744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5744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477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69D8" w:rsidRPr="0005744C" w:rsidRDefault="00A469D8" w:rsidP="0005744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5744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1631</w:t>
            </w:r>
          </w:p>
        </w:tc>
      </w:tr>
      <w:tr w:rsidR="00A469D8" w:rsidRPr="0005744C" w:rsidTr="00A469D8">
        <w:trPr>
          <w:trHeight w:val="285"/>
          <w:jc w:val="center"/>
        </w:trPr>
        <w:tc>
          <w:tcPr>
            <w:tcW w:w="5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69D8" w:rsidRPr="0005744C" w:rsidRDefault="00A469D8" w:rsidP="0005744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5744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Количество вакансий заявленных с начала года</w:t>
            </w:r>
          </w:p>
        </w:tc>
        <w:tc>
          <w:tcPr>
            <w:tcW w:w="1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69D8" w:rsidRPr="0005744C" w:rsidRDefault="00A469D8" w:rsidP="0005744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5744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ед.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69D8" w:rsidRPr="0005744C" w:rsidRDefault="00A469D8" w:rsidP="0005744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5744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7001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69D8" w:rsidRPr="0005744C" w:rsidRDefault="00A469D8" w:rsidP="0005744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5744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6108</w:t>
            </w:r>
          </w:p>
        </w:tc>
      </w:tr>
    </w:tbl>
    <w:p w:rsidR="0074530D" w:rsidRDefault="0074530D" w:rsidP="0005744C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74530D" w:rsidRDefault="0074530D" w:rsidP="0074530D">
      <w:pPr>
        <w:shd w:val="clear" w:color="auto" w:fill="FFFFFF"/>
        <w:ind w:firstLine="567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3</w:t>
      </w:r>
    </w:p>
    <w:p w:rsidR="0074530D" w:rsidRDefault="0074530D" w:rsidP="0005744C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A65237" w:rsidRPr="00A65237" w:rsidRDefault="00ED695E" w:rsidP="0005744C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A65237">
        <w:rPr>
          <w:rFonts w:ascii="Times New Roman" w:hAnsi="Times New Roman" w:cs="Times New Roman"/>
          <w:color w:val="auto"/>
          <w:sz w:val="26"/>
          <w:szCs w:val="26"/>
        </w:rPr>
        <w:t>Сравн</w:t>
      </w:r>
      <w:r w:rsidR="00B60847">
        <w:rPr>
          <w:rFonts w:ascii="Times New Roman" w:hAnsi="Times New Roman" w:cs="Times New Roman"/>
          <w:color w:val="auto"/>
          <w:sz w:val="26"/>
          <w:szCs w:val="26"/>
        </w:rPr>
        <w:t>ив</w:t>
      </w:r>
      <w:r w:rsidRPr="00A65237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B60847">
        <w:rPr>
          <w:rFonts w:ascii="Times New Roman" w:hAnsi="Times New Roman" w:cs="Times New Roman"/>
          <w:color w:val="auto"/>
          <w:sz w:val="26"/>
          <w:szCs w:val="26"/>
        </w:rPr>
        <w:t>значени</w:t>
      </w:r>
      <w:r w:rsidR="0005744C">
        <w:rPr>
          <w:rFonts w:ascii="Times New Roman" w:hAnsi="Times New Roman" w:cs="Times New Roman"/>
          <w:color w:val="auto"/>
          <w:sz w:val="26"/>
          <w:szCs w:val="26"/>
        </w:rPr>
        <w:t>я</w:t>
      </w:r>
      <w:r w:rsidR="00B60847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A65237">
        <w:rPr>
          <w:rFonts w:ascii="Times New Roman" w:hAnsi="Times New Roman" w:cs="Times New Roman"/>
          <w:color w:val="auto"/>
          <w:sz w:val="26"/>
          <w:szCs w:val="26"/>
        </w:rPr>
        <w:t>показателей</w:t>
      </w:r>
      <w:r w:rsidR="00B60847">
        <w:rPr>
          <w:rFonts w:ascii="Times New Roman" w:hAnsi="Times New Roman" w:cs="Times New Roman"/>
          <w:color w:val="auto"/>
          <w:sz w:val="26"/>
          <w:szCs w:val="26"/>
        </w:rPr>
        <w:t>,</w:t>
      </w:r>
      <w:r w:rsidRPr="00A65237">
        <w:rPr>
          <w:rFonts w:ascii="Times New Roman" w:hAnsi="Times New Roman" w:cs="Times New Roman"/>
          <w:color w:val="auto"/>
          <w:sz w:val="26"/>
          <w:szCs w:val="26"/>
        </w:rPr>
        <w:t xml:space="preserve"> отражающих спрос и предложение рабочей силы</w:t>
      </w:r>
      <w:r w:rsidR="00B60847">
        <w:rPr>
          <w:rFonts w:ascii="Times New Roman" w:hAnsi="Times New Roman" w:cs="Times New Roman"/>
          <w:color w:val="auto"/>
          <w:sz w:val="26"/>
          <w:szCs w:val="26"/>
        </w:rPr>
        <w:t>,</w:t>
      </w:r>
      <w:r w:rsidRPr="00A65237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B60847">
        <w:rPr>
          <w:rFonts w:ascii="Times New Roman" w:hAnsi="Times New Roman" w:cs="Times New Roman"/>
          <w:color w:val="auto"/>
          <w:sz w:val="26"/>
          <w:szCs w:val="26"/>
        </w:rPr>
        <w:t>можно</w:t>
      </w:r>
      <w:r w:rsidRPr="00A65237">
        <w:rPr>
          <w:rFonts w:ascii="Times New Roman" w:hAnsi="Times New Roman" w:cs="Times New Roman"/>
          <w:color w:val="auto"/>
          <w:sz w:val="26"/>
          <w:szCs w:val="26"/>
        </w:rPr>
        <w:t xml:space="preserve"> сдела</w:t>
      </w:r>
      <w:r w:rsidR="00B60847">
        <w:rPr>
          <w:rFonts w:ascii="Times New Roman" w:hAnsi="Times New Roman" w:cs="Times New Roman"/>
          <w:color w:val="auto"/>
          <w:sz w:val="26"/>
          <w:szCs w:val="26"/>
        </w:rPr>
        <w:t>ть</w:t>
      </w:r>
      <w:r w:rsidRPr="00A65237">
        <w:rPr>
          <w:rFonts w:ascii="Times New Roman" w:hAnsi="Times New Roman" w:cs="Times New Roman"/>
          <w:color w:val="auto"/>
          <w:sz w:val="26"/>
          <w:szCs w:val="26"/>
        </w:rPr>
        <w:t xml:space="preserve"> вывод о стабильно высокой потребности в </w:t>
      </w:r>
      <w:r w:rsidR="00A65237" w:rsidRPr="00A65237">
        <w:rPr>
          <w:rFonts w:ascii="Times New Roman" w:hAnsi="Times New Roman" w:cs="Times New Roman"/>
          <w:color w:val="auto"/>
          <w:sz w:val="26"/>
          <w:szCs w:val="26"/>
        </w:rPr>
        <w:t xml:space="preserve">рабочей силе на территории </w:t>
      </w:r>
      <w:r w:rsidRPr="00A65237">
        <w:rPr>
          <w:rFonts w:ascii="Times New Roman" w:hAnsi="Times New Roman" w:cs="Times New Roman"/>
          <w:color w:val="auto"/>
          <w:sz w:val="26"/>
          <w:szCs w:val="26"/>
        </w:rPr>
        <w:t>МОГО «Ухта».</w:t>
      </w:r>
    </w:p>
    <w:p w:rsidR="00ED695E" w:rsidRPr="00A65237" w:rsidRDefault="00ED695E" w:rsidP="0005744C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05744C" w:rsidRDefault="00A65237" w:rsidP="0005744C">
      <w:pPr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shd w:val="clear" w:color="auto" w:fill="FFFFFF"/>
        </w:rPr>
      </w:pPr>
      <w:r w:rsidRPr="00A65237">
        <w:rPr>
          <w:rFonts w:ascii="Times New Roman" w:eastAsia="Times New Roman" w:hAnsi="Times New Roman" w:cs="Times New Roman"/>
          <w:color w:val="auto"/>
          <w:sz w:val="26"/>
          <w:szCs w:val="26"/>
          <w:shd w:val="clear" w:color="auto" w:fill="FFFFFF"/>
        </w:rPr>
        <w:t xml:space="preserve">Колебания регистрированной безработицы </w:t>
      </w:r>
    </w:p>
    <w:p w:rsidR="00A65237" w:rsidRDefault="00A65237" w:rsidP="0005744C">
      <w:pPr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shd w:val="clear" w:color="auto" w:fill="FFFFFF"/>
        </w:rPr>
      </w:pPr>
      <w:r w:rsidRPr="00A65237">
        <w:rPr>
          <w:rFonts w:ascii="Times New Roman" w:eastAsia="Times New Roman" w:hAnsi="Times New Roman" w:cs="Times New Roman"/>
          <w:color w:val="auto"/>
          <w:sz w:val="26"/>
          <w:szCs w:val="26"/>
          <w:shd w:val="clear" w:color="auto" w:fill="FFFFFF"/>
        </w:rPr>
        <w:t>за период с 2015</w:t>
      </w:r>
      <w:r w:rsidR="00B60847">
        <w:rPr>
          <w:rFonts w:ascii="Times New Roman" w:eastAsia="Times New Roman" w:hAnsi="Times New Roman" w:cs="Times New Roman"/>
          <w:color w:val="auto"/>
          <w:sz w:val="26"/>
          <w:szCs w:val="26"/>
          <w:shd w:val="clear" w:color="auto" w:fill="FFFFFF"/>
        </w:rPr>
        <w:t xml:space="preserve"> года</w:t>
      </w:r>
      <w:r w:rsidRPr="00A65237">
        <w:rPr>
          <w:rFonts w:ascii="Times New Roman" w:eastAsia="Times New Roman" w:hAnsi="Times New Roman" w:cs="Times New Roman"/>
          <w:color w:val="auto"/>
          <w:sz w:val="26"/>
          <w:szCs w:val="26"/>
          <w:shd w:val="clear" w:color="auto" w:fill="FFFFFF"/>
        </w:rPr>
        <w:t xml:space="preserve"> по </w:t>
      </w:r>
      <w:r w:rsidR="00B60847">
        <w:rPr>
          <w:rFonts w:ascii="Times New Roman" w:eastAsia="Times New Roman" w:hAnsi="Times New Roman" w:cs="Times New Roman"/>
          <w:color w:val="auto"/>
          <w:sz w:val="26"/>
          <w:szCs w:val="26"/>
          <w:shd w:val="clear" w:color="auto" w:fill="FFFFFF"/>
        </w:rPr>
        <w:t>июнь</w:t>
      </w:r>
      <w:r w:rsidR="008D1DBB">
        <w:rPr>
          <w:rFonts w:ascii="Times New Roman" w:eastAsia="Times New Roman" w:hAnsi="Times New Roman" w:cs="Times New Roman"/>
          <w:color w:val="auto"/>
          <w:sz w:val="26"/>
          <w:szCs w:val="26"/>
          <w:shd w:val="clear" w:color="auto" w:fill="FFFFFF"/>
        </w:rPr>
        <w:t xml:space="preserve"> </w:t>
      </w:r>
      <w:r w:rsidR="00B60847">
        <w:rPr>
          <w:rFonts w:ascii="Times New Roman" w:eastAsia="Times New Roman" w:hAnsi="Times New Roman" w:cs="Times New Roman"/>
          <w:color w:val="auto"/>
          <w:sz w:val="26"/>
          <w:szCs w:val="26"/>
          <w:shd w:val="clear" w:color="auto" w:fill="FFFFFF"/>
        </w:rPr>
        <w:t>2020 года</w:t>
      </w:r>
    </w:p>
    <w:p w:rsidR="00A65237" w:rsidRPr="00A65237" w:rsidRDefault="00A65237" w:rsidP="0005744C">
      <w:pPr>
        <w:ind w:firstLine="567"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6"/>
        <w:gridCol w:w="781"/>
        <w:gridCol w:w="891"/>
        <w:gridCol w:w="672"/>
        <w:gridCol w:w="754"/>
        <w:gridCol w:w="672"/>
        <w:gridCol w:w="672"/>
        <w:gridCol w:w="672"/>
        <w:gridCol w:w="712"/>
        <w:gridCol w:w="918"/>
        <w:gridCol w:w="822"/>
        <w:gridCol w:w="754"/>
        <w:gridCol w:w="835"/>
      </w:tblGrid>
      <w:tr w:rsidR="00A65237" w:rsidRPr="0005744C" w:rsidTr="00A65237">
        <w:trPr>
          <w:trHeight w:val="255"/>
        </w:trPr>
        <w:tc>
          <w:tcPr>
            <w:tcW w:w="2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5237" w:rsidRPr="0005744C" w:rsidRDefault="00A65237" w:rsidP="0005744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5744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65237" w:rsidRPr="0005744C" w:rsidRDefault="00B60847" w:rsidP="0005744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5744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я</w:t>
            </w:r>
            <w:r w:rsidR="00A65237" w:rsidRPr="0005744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нварь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65237" w:rsidRPr="0005744C" w:rsidRDefault="00A65237" w:rsidP="0005744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5744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февраль</w:t>
            </w:r>
          </w:p>
        </w:tc>
        <w:tc>
          <w:tcPr>
            <w:tcW w:w="3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65237" w:rsidRPr="0005744C" w:rsidRDefault="00A65237" w:rsidP="0005744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5744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март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65237" w:rsidRPr="0005744C" w:rsidRDefault="00A65237" w:rsidP="0005744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5744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апрель</w:t>
            </w:r>
          </w:p>
        </w:tc>
        <w:tc>
          <w:tcPr>
            <w:tcW w:w="3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65237" w:rsidRPr="0005744C" w:rsidRDefault="00A65237" w:rsidP="0005744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5744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май</w:t>
            </w:r>
          </w:p>
        </w:tc>
        <w:tc>
          <w:tcPr>
            <w:tcW w:w="3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65237" w:rsidRPr="0005744C" w:rsidRDefault="00A65237" w:rsidP="0005744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5744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июнь</w:t>
            </w:r>
          </w:p>
        </w:tc>
        <w:tc>
          <w:tcPr>
            <w:tcW w:w="3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65237" w:rsidRPr="0005744C" w:rsidRDefault="00A65237" w:rsidP="0005744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5744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июль</w:t>
            </w:r>
          </w:p>
        </w:tc>
        <w:tc>
          <w:tcPr>
            <w:tcW w:w="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65237" w:rsidRPr="0005744C" w:rsidRDefault="00A65237" w:rsidP="0005744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5744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август</w:t>
            </w:r>
          </w:p>
        </w:tc>
        <w:tc>
          <w:tcPr>
            <w:tcW w:w="4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65237" w:rsidRPr="0005744C" w:rsidRDefault="00A65237" w:rsidP="0005744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5744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сентябрь</w:t>
            </w:r>
          </w:p>
        </w:tc>
        <w:tc>
          <w:tcPr>
            <w:tcW w:w="4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65237" w:rsidRPr="0005744C" w:rsidRDefault="00A65237" w:rsidP="0005744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5744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октябрь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65237" w:rsidRPr="0005744C" w:rsidRDefault="00A65237" w:rsidP="0005744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5744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ноябрь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65237" w:rsidRPr="0005744C" w:rsidRDefault="00A65237" w:rsidP="0005744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5744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декабрь</w:t>
            </w:r>
          </w:p>
        </w:tc>
      </w:tr>
      <w:tr w:rsidR="00A65237" w:rsidRPr="0005744C" w:rsidTr="00A65237">
        <w:trPr>
          <w:trHeight w:val="255"/>
        </w:trPr>
        <w:tc>
          <w:tcPr>
            <w:tcW w:w="2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5237" w:rsidRPr="0005744C" w:rsidRDefault="00A65237" w:rsidP="0005744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5744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2015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65237" w:rsidRPr="0005744C" w:rsidRDefault="00A65237" w:rsidP="0005744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5744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208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65237" w:rsidRPr="0005744C" w:rsidRDefault="00A65237" w:rsidP="0005744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5744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207</w:t>
            </w:r>
          </w:p>
        </w:tc>
        <w:tc>
          <w:tcPr>
            <w:tcW w:w="3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65237" w:rsidRPr="0005744C" w:rsidRDefault="00A65237" w:rsidP="0005744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5744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247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65237" w:rsidRPr="0005744C" w:rsidRDefault="00A65237" w:rsidP="0005744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5744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275</w:t>
            </w:r>
          </w:p>
        </w:tc>
        <w:tc>
          <w:tcPr>
            <w:tcW w:w="3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65237" w:rsidRPr="0005744C" w:rsidRDefault="00A65237" w:rsidP="0005744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5744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299</w:t>
            </w:r>
          </w:p>
        </w:tc>
        <w:tc>
          <w:tcPr>
            <w:tcW w:w="3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65237" w:rsidRPr="0005744C" w:rsidRDefault="00A65237" w:rsidP="0005744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5744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269</w:t>
            </w:r>
          </w:p>
        </w:tc>
        <w:tc>
          <w:tcPr>
            <w:tcW w:w="3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65237" w:rsidRPr="0005744C" w:rsidRDefault="00A65237" w:rsidP="0005744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5744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285</w:t>
            </w:r>
          </w:p>
        </w:tc>
        <w:tc>
          <w:tcPr>
            <w:tcW w:w="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65237" w:rsidRPr="0005744C" w:rsidRDefault="00A65237" w:rsidP="0005744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5744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288</w:t>
            </w:r>
          </w:p>
        </w:tc>
        <w:tc>
          <w:tcPr>
            <w:tcW w:w="4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65237" w:rsidRPr="0005744C" w:rsidRDefault="00A65237" w:rsidP="0005744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5744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282</w:t>
            </w:r>
          </w:p>
        </w:tc>
        <w:tc>
          <w:tcPr>
            <w:tcW w:w="4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65237" w:rsidRPr="0005744C" w:rsidRDefault="00A65237" w:rsidP="0005744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5744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308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65237" w:rsidRPr="0005744C" w:rsidRDefault="00A65237" w:rsidP="0005744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5744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305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65237" w:rsidRPr="0005744C" w:rsidRDefault="00A65237" w:rsidP="0005744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5744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330</w:t>
            </w:r>
          </w:p>
        </w:tc>
      </w:tr>
      <w:tr w:rsidR="00A65237" w:rsidRPr="0005744C" w:rsidTr="00A65237">
        <w:trPr>
          <w:trHeight w:val="255"/>
        </w:trPr>
        <w:tc>
          <w:tcPr>
            <w:tcW w:w="2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5237" w:rsidRPr="0005744C" w:rsidRDefault="00A65237" w:rsidP="0005744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5744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2016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65237" w:rsidRPr="0005744C" w:rsidRDefault="00A65237" w:rsidP="0005744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5744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350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65237" w:rsidRPr="0005744C" w:rsidRDefault="00A65237" w:rsidP="0005744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5744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375</w:t>
            </w:r>
          </w:p>
        </w:tc>
        <w:tc>
          <w:tcPr>
            <w:tcW w:w="3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65237" w:rsidRPr="0005744C" w:rsidRDefault="00A65237" w:rsidP="0005744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5744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395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65237" w:rsidRPr="0005744C" w:rsidRDefault="00A65237" w:rsidP="0005744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5744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377</w:t>
            </w:r>
          </w:p>
        </w:tc>
        <w:tc>
          <w:tcPr>
            <w:tcW w:w="3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65237" w:rsidRPr="0005744C" w:rsidRDefault="00A65237" w:rsidP="0005744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5744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362</w:t>
            </w:r>
          </w:p>
        </w:tc>
        <w:tc>
          <w:tcPr>
            <w:tcW w:w="3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65237" w:rsidRPr="0005744C" w:rsidRDefault="00A65237" w:rsidP="0005744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5744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320</w:t>
            </w:r>
          </w:p>
        </w:tc>
        <w:tc>
          <w:tcPr>
            <w:tcW w:w="3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65237" w:rsidRPr="0005744C" w:rsidRDefault="00A65237" w:rsidP="0005744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5744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344</w:t>
            </w:r>
          </w:p>
        </w:tc>
        <w:tc>
          <w:tcPr>
            <w:tcW w:w="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65237" w:rsidRPr="0005744C" w:rsidRDefault="00A65237" w:rsidP="0005744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5744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336</w:t>
            </w:r>
          </w:p>
        </w:tc>
        <w:tc>
          <w:tcPr>
            <w:tcW w:w="4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65237" w:rsidRPr="0005744C" w:rsidRDefault="00A65237" w:rsidP="0005744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5744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338</w:t>
            </w:r>
          </w:p>
        </w:tc>
        <w:tc>
          <w:tcPr>
            <w:tcW w:w="4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65237" w:rsidRPr="0005744C" w:rsidRDefault="00A65237" w:rsidP="0005744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5744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338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65237" w:rsidRPr="0005744C" w:rsidRDefault="00A65237" w:rsidP="0005744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5744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333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65237" w:rsidRPr="0005744C" w:rsidRDefault="00A65237" w:rsidP="0005744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5744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369</w:t>
            </w:r>
          </w:p>
        </w:tc>
      </w:tr>
      <w:tr w:rsidR="00A65237" w:rsidRPr="0005744C" w:rsidTr="00A65237">
        <w:trPr>
          <w:trHeight w:val="255"/>
        </w:trPr>
        <w:tc>
          <w:tcPr>
            <w:tcW w:w="2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5237" w:rsidRPr="0005744C" w:rsidRDefault="00A65237" w:rsidP="0005744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5744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2017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65237" w:rsidRPr="0005744C" w:rsidRDefault="00A65237" w:rsidP="0005744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5744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383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65237" w:rsidRPr="0005744C" w:rsidRDefault="00A65237" w:rsidP="0005744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5744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426</w:t>
            </w:r>
          </w:p>
        </w:tc>
        <w:tc>
          <w:tcPr>
            <w:tcW w:w="3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65237" w:rsidRPr="0005744C" w:rsidRDefault="00A65237" w:rsidP="0005744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5744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420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65237" w:rsidRPr="0005744C" w:rsidRDefault="00A65237" w:rsidP="0005744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5744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391</w:t>
            </w:r>
          </w:p>
        </w:tc>
        <w:tc>
          <w:tcPr>
            <w:tcW w:w="3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65237" w:rsidRPr="0005744C" w:rsidRDefault="00A65237" w:rsidP="0005744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5744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354</w:t>
            </w:r>
          </w:p>
        </w:tc>
        <w:tc>
          <w:tcPr>
            <w:tcW w:w="3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65237" w:rsidRPr="0005744C" w:rsidRDefault="00A65237" w:rsidP="0005744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5744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358</w:t>
            </w:r>
          </w:p>
        </w:tc>
        <w:tc>
          <w:tcPr>
            <w:tcW w:w="3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65237" w:rsidRPr="0005744C" w:rsidRDefault="00A65237" w:rsidP="0005744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5744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345</w:t>
            </w:r>
          </w:p>
        </w:tc>
        <w:tc>
          <w:tcPr>
            <w:tcW w:w="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65237" w:rsidRPr="0005744C" w:rsidRDefault="00A65237" w:rsidP="0005744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5744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348</w:t>
            </w:r>
          </w:p>
        </w:tc>
        <w:tc>
          <w:tcPr>
            <w:tcW w:w="4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65237" w:rsidRPr="0005744C" w:rsidRDefault="00A65237" w:rsidP="0005744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5744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305</w:t>
            </w:r>
          </w:p>
        </w:tc>
        <w:tc>
          <w:tcPr>
            <w:tcW w:w="4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65237" w:rsidRPr="0005744C" w:rsidRDefault="00A65237" w:rsidP="0005744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5744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359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65237" w:rsidRPr="0005744C" w:rsidRDefault="00A65237" w:rsidP="0005744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5744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357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65237" w:rsidRPr="0005744C" w:rsidRDefault="00A65237" w:rsidP="0005744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5744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357</w:t>
            </w:r>
          </w:p>
        </w:tc>
      </w:tr>
      <w:tr w:rsidR="00A65237" w:rsidRPr="0005744C" w:rsidTr="00A65237">
        <w:trPr>
          <w:trHeight w:val="255"/>
        </w:trPr>
        <w:tc>
          <w:tcPr>
            <w:tcW w:w="2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5237" w:rsidRPr="0005744C" w:rsidRDefault="00A65237" w:rsidP="0005744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5744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2018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65237" w:rsidRPr="0005744C" w:rsidRDefault="00A65237" w:rsidP="0005744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5744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337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65237" w:rsidRPr="0005744C" w:rsidRDefault="00A65237" w:rsidP="0005744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5744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347</w:t>
            </w:r>
          </w:p>
        </w:tc>
        <w:tc>
          <w:tcPr>
            <w:tcW w:w="3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65237" w:rsidRPr="0005744C" w:rsidRDefault="00A65237" w:rsidP="0005744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5744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337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65237" w:rsidRPr="0005744C" w:rsidRDefault="00A65237" w:rsidP="0005744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5744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333</w:t>
            </w:r>
          </w:p>
        </w:tc>
        <w:tc>
          <w:tcPr>
            <w:tcW w:w="3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65237" w:rsidRPr="0005744C" w:rsidRDefault="00A65237" w:rsidP="0005744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5744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301</w:t>
            </w:r>
          </w:p>
        </w:tc>
        <w:tc>
          <w:tcPr>
            <w:tcW w:w="3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65237" w:rsidRPr="0005744C" w:rsidRDefault="00A65237" w:rsidP="0005744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5744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272</w:t>
            </w:r>
          </w:p>
        </w:tc>
        <w:tc>
          <w:tcPr>
            <w:tcW w:w="3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65237" w:rsidRPr="0005744C" w:rsidRDefault="00A65237" w:rsidP="0005744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5744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276</w:t>
            </w:r>
          </w:p>
        </w:tc>
        <w:tc>
          <w:tcPr>
            <w:tcW w:w="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65237" w:rsidRPr="0005744C" w:rsidRDefault="00A65237" w:rsidP="0005744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5744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278</w:t>
            </w:r>
          </w:p>
        </w:tc>
        <w:tc>
          <w:tcPr>
            <w:tcW w:w="4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65237" w:rsidRPr="0005744C" w:rsidRDefault="00A65237" w:rsidP="0005744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5744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272</w:t>
            </w:r>
          </w:p>
        </w:tc>
        <w:tc>
          <w:tcPr>
            <w:tcW w:w="4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65237" w:rsidRPr="0005744C" w:rsidRDefault="00A65237" w:rsidP="0005744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5744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260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65237" w:rsidRPr="0005744C" w:rsidRDefault="00A65237" w:rsidP="0005744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5744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282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65237" w:rsidRPr="0005744C" w:rsidRDefault="00A65237" w:rsidP="0005744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5744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307</w:t>
            </w:r>
          </w:p>
        </w:tc>
      </w:tr>
      <w:tr w:rsidR="00A65237" w:rsidRPr="0005744C" w:rsidTr="00A65237">
        <w:trPr>
          <w:trHeight w:val="255"/>
        </w:trPr>
        <w:tc>
          <w:tcPr>
            <w:tcW w:w="2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5237" w:rsidRPr="0005744C" w:rsidRDefault="00A65237" w:rsidP="0005744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5744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2019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65237" w:rsidRPr="0005744C" w:rsidRDefault="00A65237" w:rsidP="0005744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5744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333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65237" w:rsidRPr="0005744C" w:rsidRDefault="00A65237" w:rsidP="0005744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5744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366</w:t>
            </w:r>
          </w:p>
        </w:tc>
        <w:tc>
          <w:tcPr>
            <w:tcW w:w="3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65237" w:rsidRPr="0005744C" w:rsidRDefault="00A65237" w:rsidP="0005744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5744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374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65237" w:rsidRPr="0005744C" w:rsidRDefault="00A65237" w:rsidP="0005744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5744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364</w:t>
            </w:r>
          </w:p>
        </w:tc>
        <w:tc>
          <w:tcPr>
            <w:tcW w:w="3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65237" w:rsidRPr="0005744C" w:rsidRDefault="00A65237" w:rsidP="0005744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5744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350</w:t>
            </w:r>
          </w:p>
        </w:tc>
        <w:tc>
          <w:tcPr>
            <w:tcW w:w="3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65237" w:rsidRPr="0005744C" w:rsidRDefault="00A65237" w:rsidP="0005744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5744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316</w:t>
            </w:r>
          </w:p>
        </w:tc>
        <w:tc>
          <w:tcPr>
            <w:tcW w:w="3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65237" w:rsidRPr="0005744C" w:rsidRDefault="00A65237" w:rsidP="0005744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5744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309</w:t>
            </w:r>
          </w:p>
        </w:tc>
        <w:tc>
          <w:tcPr>
            <w:tcW w:w="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65237" w:rsidRPr="0005744C" w:rsidRDefault="00A65237" w:rsidP="0005744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5744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292</w:t>
            </w:r>
          </w:p>
        </w:tc>
        <w:tc>
          <w:tcPr>
            <w:tcW w:w="4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65237" w:rsidRPr="0005744C" w:rsidRDefault="00A65237" w:rsidP="0005744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5744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281</w:t>
            </w:r>
          </w:p>
        </w:tc>
        <w:tc>
          <w:tcPr>
            <w:tcW w:w="4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65237" w:rsidRPr="0005744C" w:rsidRDefault="00A65237" w:rsidP="0005744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5744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277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65237" w:rsidRPr="0005744C" w:rsidRDefault="00A65237" w:rsidP="0005744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5744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280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65237" w:rsidRPr="0005744C" w:rsidRDefault="00A65237" w:rsidP="0005744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5744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282</w:t>
            </w:r>
          </w:p>
        </w:tc>
      </w:tr>
      <w:tr w:rsidR="00A65237" w:rsidRPr="0005744C" w:rsidTr="00A65237">
        <w:trPr>
          <w:trHeight w:val="255"/>
        </w:trPr>
        <w:tc>
          <w:tcPr>
            <w:tcW w:w="2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5237" w:rsidRPr="0005744C" w:rsidRDefault="00A65237" w:rsidP="0005744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5744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2020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65237" w:rsidRPr="0005744C" w:rsidRDefault="00A65237" w:rsidP="0005744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5744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310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65237" w:rsidRPr="0005744C" w:rsidRDefault="00A65237" w:rsidP="0005744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5744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315</w:t>
            </w:r>
          </w:p>
        </w:tc>
        <w:tc>
          <w:tcPr>
            <w:tcW w:w="3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65237" w:rsidRPr="0005744C" w:rsidRDefault="00A65237" w:rsidP="0005744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5744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313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65237" w:rsidRPr="0005744C" w:rsidRDefault="00A65237" w:rsidP="0005744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5744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  <w:r w:rsidR="00415AB6" w:rsidRPr="0005744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632</w:t>
            </w:r>
          </w:p>
        </w:tc>
        <w:tc>
          <w:tcPr>
            <w:tcW w:w="3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65237" w:rsidRPr="0005744C" w:rsidRDefault="00A65237" w:rsidP="0005744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5744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  <w:r w:rsidR="00415AB6" w:rsidRPr="0005744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1286</w:t>
            </w:r>
          </w:p>
        </w:tc>
        <w:tc>
          <w:tcPr>
            <w:tcW w:w="3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65237" w:rsidRPr="0005744C" w:rsidRDefault="00A65237" w:rsidP="0005744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5744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  <w:r w:rsidR="00415AB6" w:rsidRPr="0005744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1522</w:t>
            </w:r>
          </w:p>
        </w:tc>
        <w:tc>
          <w:tcPr>
            <w:tcW w:w="3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65237" w:rsidRPr="0005744C" w:rsidRDefault="00A65237" w:rsidP="0005744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5744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65237" w:rsidRPr="0005744C" w:rsidRDefault="00A65237" w:rsidP="0005744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5744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4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65237" w:rsidRPr="0005744C" w:rsidRDefault="00A65237" w:rsidP="0005744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5744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65237" w:rsidRPr="0005744C" w:rsidRDefault="00A65237" w:rsidP="0005744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5744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65237" w:rsidRPr="0005744C" w:rsidRDefault="00A65237" w:rsidP="0005744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5744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65237" w:rsidRPr="0005744C" w:rsidRDefault="00A65237" w:rsidP="0005744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5744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</w:tr>
    </w:tbl>
    <w:p w:rsidR="002E605B" w:rsidRDefault="00A65237" w:rsidP="0005744C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shd w:val="clear" w:color="auto" w:fill="FFFFFF"/>
        </w:rPr>
      </w:pPr>
      <w:r w:rsidRPr="00A65237">
        <w:rPr>
          <w:rFonts w:ascii="Times New Roman" w:eastAsia="Times New Roman" w:hAnsi="Times New Roman" w:cs="Times New Roman"/>
          <w:color w:val="auto"/>
          <w:sz w:val="26"/>
          <w:szCs w:val="26"/>
          <w:shd w:val="clear" w:color="auto" w:fill="FFFFFF"/>
        </w:rPr>
        <w:t> </w:t>
      </w:r>
    </w:p>
    <w:p w:rsidR="002E605B" w:rsidRPr="002E605B" w:rsidRDefault="00A65237" w:rsidP="0005744C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shd w:val="clear" w:color="auto" w:fill="FFFFFF"/>
        </w:rPr>
      </w:pPr>
      <w:r w:rsidRPr="00A65237">
        <w:rPr>
          <w:rFonts w:ascii="Times New Roman" w:eastAsia="Times New Roman" w:hAnsi="Times New Roman" w:cs="Times New Roman"/>
          <w:color w:val="auto"/>
          <w:sz w:val="26"/>
          <w:szCs w:val="26"/>
          <w:shd w:val="clear" w:color="auto" w:fill="FFFFFF"/>
        </w:rPr>
        <w:t xml:space="preserve">Средняя продолжительность безработицы составляет </w:t>
      </w:r>
      <w:r w:rsidR="00415AB6">
        <w:rPr>
          <w:rFonts w:ascii="Times New Roman" w:eastAsia="Times New Roman" w:hAnsi="Times New Roman" w:cs="Times New Roman"/>
          <w:color w:val="auto"/>
          <w:sz w:val="26"/>
          <w:szCs w:val="26"/>
          <w:shd w:val="clear" w:color="auto" w:fill="FFFFFF"/>
        </w:rPr>
        <w:t>2,87</w:t>
      </w:r>
      <w:r w:rsidRPr="00A65237">
        <w:rPr>
          <w:rFonts w:ascii="Times New Roman" w:eastAsia="Times New Roman" w:hAnsi="Times New Roman" w:cs="Times New Roman"/>
          <w:color w:val="auto"/>
          <w:sz w:val="26"/>
          <w:szCs w:val="26"/>
          <w:shd w:val="clear" w:color="auto" w:fill="FFFFFF"/>
        </w:rPr>
        <w:t xml:space="preserve"> месяц</w:t>
      </w:r>
      <w:r w:rsidR="00B60847">
        <w:rPr>
          <w:rFonts w:ascii="Times New Roman" w:eastAsia="Times New Roman" w:hAnsi="Times New Roman" w:cs="Times New Roman"/>
          <w:color w:val="auto"/>
          <w:sz w:val="26"/>
          <w:szCs w:val="26"/>
          <w:shd w:val="clear" w:color="auto" w:fill="FFFFFF"/>
        </w:rPr>
        <w:t>ев</w:t>
      </w:r>
      <w:r w:rsidRPr="00A65237">
        <w:rPr>
          <w:rFonts w:ascii="Times New Roman" w:eastAsia="Times New Roman" w:hAnsi="Times New Roman" w:cs="Times New Roman"/>
          <w:color w:val="auto"/>
          <w:sz w:val="26"/>
          <w:szCs w:val="26"/>
          <w:shd w:val="clear" w:color="auto" w:fill="FFFFFF"/>
        </w:rPr>
        <w:t xml:space="preserve">. </w:t>
      </w:r>
      <w:r w:rsidR="002E605B" w:rsidRPr="002E605B">
        <w:rPr>
          <w:rFonts w:ascii="Times New Roman" w:eastAsia="Times New Roman" w:hAnsi="Times New Roman" w:cs="Times New Roman"/>
          <w:color w:val="auto"/>
          <w:sz w:val="26"/>
          <w:szCs w:val="26"/>
          <w:shd w:val="clear" w:color="auto" w:fill="FFFFFF"/>
        </w:rPr>
        <w:t>Период заполнения вакансий определяется следующими факторами:</w:t>
      </w:r>
    </w:p>
    <w:p w:rsidR="002E605B" w:rsidRPr="002E605B" w:rsidRDefault="002E605B" w:rsidP="0005744C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shd w:val="clear" w:color="auto" w:fill="FFFFFF"/>
        </w:rPr>
        <w:t>- э</w:t>
      </w:r>
      <w:r w:rsidRPr="002E605B">
        <w:rPr>
          <w:rFonts w:ascii="Times New Roman" w:eastAsia="Times New Roman" w:hAnsi="Times New Roman" w:cs="Times New Roman"/>
          <w:color w:val="auto"/>
          <w:sz w:val="26"/>
          <w:szCs w:val="26"/>
          <w:shd w:val="clear" w:color="auto" w:fill="FFFFFF"/>
        </w:rPr>
        <w:t xml:space="preserve">кономической привлекательностью </w:t>
      </w:r>
      <w:r w:rsidR="00B60847">
        <w:rPr>
          <w:rFonts w:ascii="Times New Roman" w:eastAsia="Times New Roman" w:hAnsi="Times New Roman" w:cs="Times New Roman"/>
          <w:color w:val="auto"/>
          <w:sz w:val="26"/>
          <w:szCs w:val="26"/>
          <w:shd w:val="clear" w:color="auto" w:fill="FFFFFF"/>
        </w:rPr>
        <w:t xml:space="preserve">организаций и </w:t>
      </w:r>
      <w:r w:rsidRPr="002E605B">
        <w:rPr>
          <w:rFonts w:ascii="Times New Roman" w:eastAsia="Times New Roman" w:hAnsi="Times New Roman" w:cs="Times New Roman"/>
          <w:color w:val="auto"/>
          <w:sz w:val="26"/>
          <w:szCs w:val="26"/>
          <w:shd w:val="clear" w:color="auto" w:fill="FFFFFF"/>
        </w:rPr>
        <w:t>предприяти</w:t>
      </w:r>
      <w:r w:rsidR="00B60847">
        <w:rPr>
          <w:rFonts w:ascii="Times New Roman" w:eastAsia="Times New Roman" w:hAnsi="Times New Roman" w:cs="Times New Roman"/>
          <w:color w:val="auto"/>
          <w:sz w:val="26"/>
          <w:szCs w:val="26"/>
          <w:shd w:val="clear" w:color="auto" w:fill="FFFFFF"/>
        </w:rPr>
        <w:t>й</w:t>
      </w:r>
      <w:r w:rsidRPr="002E605B">
        <w:rPr>
          <w:rFonts w:ascii="Times New Roman" w:eastAsia="Times New Roman" w:hAnsi="Times New Roman" w:cs="Times New Roman"/>
          <w:color w:val="auto"/>
          <w:sz w:val="26"/>
          <w:szCs w:val="26"/>
          <w:shd w:val="clear" w:color="auto" w:fill="FFFFFF"/>
        </w:rPr>
        <w:t>;</w:t>
      </w:r>
    </w:p>
    <w:p w:rsidR="002E605B" w:rsidRDefault="002E605B" w:rsidP="0005744C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shd w:val="clear" w:color="auto" w:fill="FFFFFF"/>
        </w:rPr>
        <w:t>- у</w:t>
      </w:r>
      <w:r w:rsidRPr="002E605B">
        <w:rPr>
          <w:rFonts w:ascii="Times New Roman" w:eastAsia="Times New Roman" w:hAnsi="Times New Roman" w:cs="Times New Roman"/>
          <w:color w:val="auto"/>
          <w:sz w:val="26"/>
          <w:szCs w:val="26"/>
          <w:shd w:val="clear" w:color="auto" w:fill="FFFFFF"/>
        </w:rPr>
        <w:t>ровнем и регулярностью оплаты труда;</w:t>
      </w:r>
    </w:p>
    <w:p w:rsidR="002E605B" w:rsidRDefault="002E605B" w:rsidP="0005744C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shd w:val="clear" w:color="auto" w:fill="FFFFFF"/>
        </w:rPr>
        <w:t>- условиями труда;</w:t>
      </w:r>
    </w:p>
    <w:p w:rsidR="002E605B" w:rsidRDefault="002E605B" w:rsidP="0005744C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shd w:val="clear" w:color="auto" w:fill="FFFFFF"/>
        </w:rPr>
      </w:pPr>
      <w:r w:rsidRPr="002E605B">
        <w:rPr>
          <w:rFonts w:ascii="Times New Roman" w:eastAsia="Times New Roman" w:hAnsi="Times New Roman" w:cs="Times New Roman"/>
          <w:color w:val="auto"/>
          <w:sz w:val="26"/>
          <w:szCs w:val="26"/>
          <w:shd w:val="clear" w:color="auto" w:fill="FFFFFF"/>
        </w:rPr>
        <w:t>- исполнительностью, инициативностью и активностью при поиске работы.</w:t>
      </w:r>
    </w:p>
    <w:p w:rsidR="00ED695E" w:rsidRPr="000C0FC8" w:rsidRDefault="00ED695E" w:rsidP="0005744C">
      <w:pPr>
        <w:suppressAutoHyphens/>
        <w:ind w:firstLine="567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6F6D83">
        <w:rPr>
          <w:rFonts w:ascii="Times New Roman" w:hAnsi="Times New Roman" w:cs="Times New Roman"/>
          <w:color w:val="auto"/>
          <w:sz w:val="26"/>
          <w:szCs w:val="26"/>
        </w:rPr>
        <w:t xml:space="preserve">По данным работодателей организаций и предприятий города сохраняется потребность во врачебных кадрах, среднего медицинского персонала, рабочих в сфере </w:t>
      </w:r>
      <w:r w:rsidRPr="000C0FC8">
        <w:rPr>
          <w:rFonts w:ascii="Times New Roman" w:hAnsi="Times New Roman" w:cs="Times New Roman"/>
          <w:color w:val="auto"/>
          <w:sz w:val="26"/>
          <w:szCs w:val="26"/>
        </w:rPr>
        <w:t>ЖКХ и работниках сферы обслуживания.</w:t>
      </w:r>
    </w:p>
    <w:p w:rsidR="00951EA9" w:rsidRPr="000C0FC8" w:rsidRDefault="00951EA9" w:rsidP="0005744C">
      <w:pPr>
        <w:suppressAutoHyphens/>
        <w:ind w:firstLine="567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0C0FC8">
        <w:rPr>
          <w:rFonts w:ascii="Times New Roman" w:hAnsi="Times New Roman" w:cs="Times New Roman"/>
          <w:color w:val="auto"/>
          <w:sz w:val="26"/>
          <w:szCs w:val="26"/>
        </w:rPr>
        <w:t xml:space="preserve">Изменение в МОГО «Ухта» и Республике Коми, как и в стране в целом, санитарно-эпидемиологической обстановки, произошедшее </w:t>
      </w:r>
      <w:r w:rsidR="0005744C">
        <w:rPr>
          <w:rFonts w:ascii="Times New Roman" w:hAnsi="Times New Roman" w:cs="Times New Roman"/>
          <w:color w:val="auto"/>
          <w:sz w:val="26"/>
          <w:szCs w:val="26"/>
        </w:rPr>
        <w:t>с</w:t>
      </w:r>
      <w:r w:rsidRPr="000C0FC8">
        <w:rPr>
          <w:rFonts w:ascii="Times New Roman" w:hAnsi="Times New Roman" w:cs="Times New Roman"/>
          <w:color w:val="auto"/>
          <w:sz w:val="26"/>
          <w:szCs w:val="26"/>
        </w:rPr>
        <w:t xml:space="preserve"> середин</w:t>
      </w:r>
      <w:r w:rsidR="0005744C">
        <w:rPr>
          <w:rFonts w:ascii="Times New Roman" w:hAnsi="Times New Roman" w:cs="Times New Roman"/>
          <w:color w:val="auto"/>
          <w:sz w:val="26"/>
          <w:szCs w:val="26"/>
        </w:rPr>
        <w:t>ы</w:t>
      </w:r>
      <w:r w:rsidRPr="000C0FC8">
        <w:rPr>
          <w:rFonts w:ascii="Times New Roman" w:hAnsi="Times New Roman" w:cs="Times New Roman"/>
          <w:color w:val="auto"/>
          <w:sz w:val="26"/>
          <w:szCs w:val="26"/>
        </w:rPr>
        <w:t xml:space="preserve"> марта 2020 года, введение режима самоизоляции, ограничительных мероприятий (карантина), переход на удаленную дистанционную работу существенно повлияли на ситуацию на рынке труда. По состоянию на 1 июля 2020 года численность зарегистрированных безработных составляла 1522 человека (на 1 января 2020 года - 282 человека), уровень зарегистрированной безработицы </w:t>
      </w:r>
      <w:r w:rsidR="00B60847">
        <w:rPr>
          <w:rFonts w:ascii="Times New Roman" w:hAnsi="Times New Roman" w:cs="Times New Roman"/>
          <w:color w:val="auto"/>
          <w:sz w:val="26"/>
          <w:szCs w:val="26"/>
        </w:rPr>
        <w:t>-</w:t>
      </w:r>
      <w:r w:rsidRPr="000C0FC8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0C0FC8" w:rsidRPr="000C0FC8">
        <w:rPr>
          <w:rFonts w:ascii="Times New Roman" w:hAnsi="Times New Roman" w:cs="Times New Roman"/>
          <w:color w:val="auto"/>
          <w:sz w:val="26"/>
          <w:szCs w:val="26"/>
        </w:rPr>
        <w:t>2,6</w:t>
      </w:r>
      <w:r w:rsidRPr="000C0FC8">
        <w:rPr>
          <w:rFonts w:ascii="Times New Roman" w:hAnsi="Times New Roman" w:cs="Times New Roman"/>
          <w:color w:val="auto"/>
          <w:sz w:val="26"/>
          <w:szCs w:val="26"/>
        </w:rPr>
        <w:t xml:space="preserve">% (на 1 января 2020 года </w:t>
      </w:r>
      <w:r w:rsidR="00B60847">
        <w:rPr>
          <w:rFonts w:ascii="Times New Roman" w:hAnsi="Times New Roman" w:cs="Times New Roman"/>
          <w:color w:val="auto"/>
          <w:sz w:val="26"/>
          <w:szCs w:val="26"/>
        </w:rPr>
        <w:t>-</w:t>
      </w:r>
      <w:r w:rsidRPr="000C0FC8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0C0FC8" w:rsidRPr="000C0FC8">
        <w:rPr>
          <w:rFonts w:ascii="Times New Roman" w:hAnsi="Times New Roman" w:cs="Times New Roman"/>
          <w:color w:val="auto"/>
          <w:sz w:val="26"/>
          <w:szCs w:val="26"/>
        </w:rPr>
        <w:t>0,5</w:t>
      </w:r>
      <w:r w:rsidRPr="000C0FC8">
        <w:rPr>
          <w:rFonts w:ascii="Times New Roman" w:hAnsi="Times New Roman" w:cs="Times New Roman"/>
          <w:color w:val="auto"/>
          <w:sz w:val="26"/>
          <w:szCs w:val="26"/>
        </w:rPr>
        <w:t>%).</w:t>
      </w:r>
    </w:p>
    <w:p w:rsidR="000C0FC8" w:rsidRPr="000C0FC8" w:rsidRDefault="00951EA9" w:rsidP="0005744C">
      <w:pPr>
        <w:suppressAutoHyphens/>
        <w:ind w:firstLine="567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0C0FC8">
        <w:rPr>
          <w:rFonts w:ascii="Times New Roman" w:hAnsi="Times New Roman" w:cs="Times New Roman"/>
          <w:color w:val="auto"/>
          <w:sz w:val="26"/>
          <w:szCs w:val="26"/>
        </w:rPr>
        <w:t xml:space="preserve">Указанные факторы создали значительные риски социального и экономического характера на ближайшую перспективу и </w:t>
      </w:r>
      <w:r w:rsidR="00B60847">
        <w:rPr>
          <w:rFonts w:ascii="Times New Roman" w:hAnsi="Times New Roman" w:cs="Times New Roman"/>
          <w:color w:val="auto"/>
          <w:sz w:val="26"/>
          <w:szCs w:val="26"/>
        </w:rPr>
        <w:t>привели</w:t>
      </w:r>
      <w:r w:rsidRPr="000C0FC8">
        <w:rPr>
          <w:rFonts w:ascii="Times New Roman" w:hAnsi="Times New Roman" w:cs="Times New Roman"/>
          <w:color w:val="auto"/>
          <w:sz w:val="26"/>
          <w:szCs w:val="26"/>
        </w:rPr>
        <w:t xml:space="preserve"> к росту </w:t>
      </w:r>
      <w:r w:rsidR="000C0FC8" w:rsidRPr="000C0FC8">
        <w:rPr>
          <w:rFonts w:ascii="Times New Roman" w:hAnsi="Times New Roman" w:cs="Times New Roman"/>
          <w:color w:val="auto"/>
          <w:sz w:val="26"/>
          <w:szCs w:val="26"/>
        </w:rPr>
        <w:t>зарегистрированной безработицы.</w:t>
      </w:r>
    </w:p>
    <w:p w:rsidR="00951EA9" w:rsidRPr="000C0FC8" w:rsidRDefault="00951EA9" w:rsidP="0005744C">
      <w:pPr>
        <w:suppressAutoHyphens/>
        <w:ind w:firstLine="567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0C0FC8">
        <w:rPr>
          <w:rFonts w:ascii="Times New Roman" w:hAnsi="Times New Roman" w:cs="Times New Roman"/>
          <w:color w:val="auto"/>
          <w:sz w:val="26"/>
          <w:szCs w:val="26"/>
        </w:rPr>
        <w:t xml:space="preserve">В этой связи </w:t>
      </w:r>
      <w:r w:rsidR="000C0FC8" w:rsidRPr="000C0FC8">
        <w:rPr>
          <w:rFonts w:ascii="Times New Roman" w:hAnsi="Times New Roman" w:cs="Times New Roman"/>
          <w:color w:val="auto"/>
          <w:sz w:val="26"/>
          <w:szCs w:val="26"/>
        </w:rPr>
        <w:t>уровень зарегистрированной безработицы</w:t>
      </w:r>
      <w:r w:rsidRPr="000C0FC8">
        <w:rPr>
          <w:rFonts w:ascii="Times New Roman" w:hAnsi="Times New Roman" w:cs="Times New Roman"/>
          <w:color w:val="auto"/>
          <w:sz w:val="26"/>
          <w:szCs w:val="26"/>
        </w:rPr>
        <w:t xml:space="preserve"> к концу 2020 года может составить </w:t>
      </w:r>
      <w:r w:rsidR="000C0FC8" w:rsidRPr="000C0FC8">
        <w:rPr>
          <w:rFonts w:ascii="Times New Roman" w:hAnsi="Times New Roman" w:cs="Times New Roman"/>
          <w:color w:val="auto"/>
          <w:sz w:val="26"/>
          <w:szCs w:val="26"/>
        </w:rPr>
        <w:t>2 %.</w:t>
      </w:r>
      <w:r w:rsidRPr="000C0FC8">
        <w:rPr>
          <w:rFonts w:ascii="Times New Roman" w:hAnsi="Times New Roman" w:cs="Times New Roman"/>
          <w:color w:val="auto"/>
          <w:sz w:val="26"/>
          <w:szCs w:val="26"/>
        </w:rPr>
        <w:t xml:space="preserve"> В 2021 - 2023 годах на фоне сокращения численности населения и изменения его возрастной структуры сохранится тенденция сокра</w:t>
      </w:r>
      <w:r w:rsidR="000C0FC8" w:rsidRPr="000C0FC8">
        <w:rPr>
          <w:rFonts w:ascii="Times New Roman" w:hAnsi="Times New Roman" w:cs="Times New Roman"/>
          <w:color w:val="auto"/>
          <w:sz w:val="26"/>
          <w:szCs w:val="26"/>
        </w:rPr>
        <w:t>щения численности рабочей силы. К</w:t>
      </w:r>
      <w:r w:rsidRPr="000C0FC8">
        <w:rPr>
          <w:rFonts w:ascii="Times New Roman" w:hAnsi="Times New Roman" w:cs="Times New Roman"/>
          <w:color w:val="auto"/>
          <w:sz w:val="26"/>
          <w:szCs w:val="26"/>
        </w:rPr>
        <w:t xml:space="preserve"> 2023 году </w:t>
      </w:r>
      <w:r w:rsidR="000C0FC8" w:rsidRPr="000C0FC8">
        <w:rPr>
          <w:rFonts w:ascii="Times New Roman" w:hAnsi="Times New Roman" w:cs="Times New Roman"/>
          <w:color w:val="auto"/>
          <w:sz w:val="26"/>
          <w:szCs w:val="26"/>
        </w:rPr>
        <w:t xml:space="preserve">среднесписочная </w:t>
      </w:r>
      <w:r w:rsidRPr="000C0FC8">
        <w:rPr>
          <w:rFonts w:ascii="Times New Roman" w:hAnsi="Times New Roman" w:cs="Times New Roman"/>
          <w:color w:val="auto"/>
          <w:sz w:val="26"/>
          <w:szCs w:val="26"/>
        </w:rPr>
        <w:t>численность рабо</w:t>
      </w:r>
      <w:r w:rsidR="000C0FC8" w:rsidRPr="000C0FC8">
        <w:rPr>
          <w:rFonts w:ascii="Times New Roman" w:hAnsi="Times New Roman" w:cs="Times New Roman"/>
          <w:color w:val="auto"/>
          <w:sz w:val="26"/>
          <w:szCs w:val="26"/>
        </w:rPr>
        <w:t xml:space="preserve">тников организаций (без субъектов малого предпринимательства) </w:t>
      </w:r>
      <w:r w:rsidRPr="000C0FC8">
        <w:rPr>
          <w:rFonts w:ascii="Times New Roman" w:hAnsi="Times New Roman" w:cs="Times New Roman"/>
          <w:color w:val="auto"/>
          <w:sz w:val="26"/>
          <w:szCs w:val="26"/>
        </w:rPr>
        <w:t>сократится</w:t>
      </w:r>
      <w:r w:rsidR="000C0FC8" w:rsidRPr="000C0FC8">
        <w:rPr>
          <w:rFonts w:ascii="Times New Roman" w:hAnsi="Times New Roman" w:cs="Times New Roman"/>
          <w:color w:val="auto"/>
          <w:sz w:val="26"/>
          <w:szCs w:val="26"/>
        </w:rPr>
        <w:t xml:space="preserve"> и прогнозируется на уровне</w:t>
      </w:r>
      <w:r w:rsidRPr="000C0FC8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0C0FC8" w:rsidRPr="000C0FC8">
        <w:rPr>
          <w:rFonts w:ascii="Times New Roman" w:hAnsi="Times New Roman" w:cs="Times New Roman"/>
          <w:color w:val="auto"/>
          <w:sz w:val="26"/>
          <w:szCs w:val="26"/>
        </w:rPr>
        <w:t>31,70</w:t>
      </w:r>
      <w:r w:rsidRPr="000C0FC8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B60847">
        <w:rPr>
          <w:rFonts w:ascii="Times New Roman" w:hAnsi="Times New Roman" w:cs="Times New Roman"/>
          <w:color w:val="auto"/>
          <w:sz w:val="26"/>
          <w:szCs w:val="26"/>
        </w:rPr>
        <w:t>-</w:t>
      </w:r>
      <w:r w:rsidRPr="000C0FC8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0C0FC8" w:rsidRPr="000C0FC8">
        <w:rPr>
          <w:rFonts w:ascii="Times New Roman" w:hAnsi="Times New Roman" w:cs="Times New Roman"/>
          <w:color w:val="auto"/>
          <w:sz w:val="26"/>
          <w:szCs w:val="26"/>
        </w:rPr>
        <w:t>33,12 тыс. человек</w:t>
      </w:r>
      <w:r w:rsidRPr="000C0FC8">
        <w:rPr>
          <w:rFonts w:ascii="Times New Roman" w:hAnsi="Times New Roman" w:cs="Times New Roman"/>
          <w:color w:val="auto"/>
          <w:sz w:val="26"/>
          <w:szCs w:val="26"/>
        </w:rPr>
        <w:t xml:space="preserve">, уровень зарегистрированной безработицы составит </w:t>
      </w:r>
      <w:r w:rsidR="000C0FC8" w:rsidRPr="000C0FC8">
        <w:rPr>
          <w:rFonts w:ascii="Times New Roman" w:hAnsi="Times New Roman" w:cs="Times New Roman"/>
          <w:color w:val="auto"/>
          <w:sz w:val="26"/>
          <w:szCs w:val="26"/>
        </w:rPr>
        <w:t>0,50</w:t>
      </w:r>
      <w:r w:rsidRPr="000C0FC8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B60847">
        <w:rPr>
          <w:rFonts w:ascii="Times New Roman" w:hAnsi="Times New Roman" w:cs="Times New Roman"/>
          <w:color w:val="auto"/>
          <w:sz w:val="26"/>
          <w:szCs w:val="26"/>
        </w:rPr>
        <w:t>-</w:t>
      </w:r>
      <w:r w:rsidRPr="000C0FC8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0C0FC8" w:rsidRPr="000C0FC8">
        <w:rPr>
          <w:rFonts w:ascii="Times New Roman" w:hAnsi="Times New Roman" w:cs="Times New Roman"/>
          <w:color w:val="auto"/>
          <w:sz w:val="26"/>
          <w:szCs w:val="26"/>
        </w:rPr>
        <w:t xml:space="preserve">0,55 </w:t>
      </w:r>
      <w:r w:rsidRPr="000C0FC8">
        <w:rPr>
          <w:rFonts w:ascii="Times New Roman" w:hAnsi="Times New Roman" w:cs="Times New Roman"/>
          <w:color w:val="auto"/>
          <w:sz w:val="26"/>
          <w:szCs w:val="26"/>
        </w:rPr>
        <w:t>%.</w:t>
      </w:r>
    </w:p>
    <w:p w:rsidR="00ED695E" w:rsidRPr="000C0FC8" w:rsidRDefault="00ED695E" w:rsidP="0005744C">
      <w:pPr>
        <w:suppressAutoHyphens/>
        <w:ind w:firstLine="567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704912" w:rsidRDefault="00704912" w:rsidP="0005744C">
      <w:pPr>
        <w:autoSpaceDE w:val="0"/>
        <w:autoSpaceDN w:val="0"/>
        <w:adjustRightInd w:val="0"/>
        <w:ind w:firstLine="539"/>
        <w:jc w:val="both"/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По статистическим данным 2019 года по основным показателям, фиксирующим оплату труда в МОГО «Ухта», произошли следующие изменения:</w:t>
      </w:r>
    </w:p>
    <w:p w:rsidR="00704912" w:rsidRDefault="00704912" w:rsidP="0005744C">
      <w:pPr>
        <w:autoSpaceDE w:val="0"/>
        <w:autoSpaceDN w:val="0"/>
        <w:adjustRightInd w:val="0"/>
        <w:ind w:firstLine="539"/>
        <w:jc w:val="both"/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ф</w:t>
      </w:r>
      <w:r w:rsidRPr="00704912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онд заработной платы, начисленной работникам списочного и </w:t>
      </w:r>
      <w:proofErr w:type="spellStart"/>
      <w:r w:rsidRPr="00704912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несписочного</w:t>
      </w:r>
      <w:proofErr w:type="spellEnd"/>
      <w:r w:rsidRPr="00704912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 состава в организациях (без субъектов малого предпринимательства) </w:t>
      </w:r>
      <w:r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по итогам 2019 года составил 27 746 млн. рублей, или 104,1 % к уровню 2018 года;</w:t>
      </w:r>
    </w:p>
    <w:p w:rsidR="00704912" w:rsidRDefault="00704912" w:rsidP="0005744C">
      <w:pPr>
        <w:autoSpaceDE w:val="0"/>
        <w:autoSpaceDN w:val="0"/>
        <w:adjustRightInd w:val="0"/>
        <w:ind w:firstLine="539"/>
        <w:jc w:val="both"/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с</w:t>
      </w:r>
      <w:r w:rsidRPr="00704912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реднемесячная номинальная начисленная заработная плата работников (без субъектов малого предпринимательства) </w:t>
      </w:r>
      <w:r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за 2019 год увеличилась на 5,1% по отношению к уровню 2018 года, составив 65,85 тыс. рублей;</w:t>
      </w:r>
    </w:p>
    <w:p w:rsidR="0074530D" w:rsidRDefault="0074530D" w:rsidP="0005744C">
      <w:pPr>
        <w:autoSpaceDE w:val="0"/>
        <w:autoSpaceDN w:val="0"/>
        <w:adjustRightInd w:val="0"/>
        <w:ind w:firstLine="539"/>
        <w:jc w:val="both"/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</w:pPr>
    </w:p>
    <w:p w:rsidR="0074530D" w:rsidRDefault="0074530D" w:rsidP="0074530D">
      <w:pPr>
        <w:autoSpaceDE w:val="0"/>
        <w:autoSpaceDN w:val="0"/>
        <w:adjustRightInd w:val="0"/>
        <w:ind w:firstLine="539"/>
        <w:jc w:val="center"/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4</w:t>
      </w:r>
    </w:p>
    <w:p w:rsidR="0074530D" w:rsidRDefault="0074530D" w:rsidP="0005744C">
      <w:pPr>
        <w:autoSpaceDE w:val="0"/>
        <w:autoSpaceDN w:val="0"/>
        <w:adjustRightInd w:val="0"/>
        <w:ind w:firstLine="539"/>
        <w:jc w:val="both"/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</w:pPr>
    </w:p>
    <w:p w:rsidR="00704912" w:rsidRDefault="00704912" w:rsidP="0005744C">
      <w:pPr>
        <w:autoSpaceDE w:val="0"/>
        <w:autoSpaceDN w:val="0"/>
        <w:adjustRightInd w:val="0"/>
        <w:ind w:firstLine="539"/>
        <w:jc w:val="both"/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Положительная динамика </w:t>
      </w:r>
      <w:r w:rsidR="0005744C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значений </w:t>
      </w:r>
      <w:r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показателей обусловлена исполнением федерального законодательства о повышении </w:t>
      </w:r>
      <w:r w:rsidR="00B60847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м</w:t>
      </w:r>
      <w:r w:rsidR="00B60847" w:rsidRPr="00B60847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инимальн</w:t>
      </w:r>
      <w:r w:rsidR="00B60847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ого</w:t>
      </w:r>
      <w:r w:rsidR="00B60847" w:rsidRPr="00B60847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 размер</w:t>
      </w:r>
      <w:r w:rsidR="00B60847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а</w:t>
      </w:r>
      <w:r w:rsidR="00B60847" w:rsidRPr="00B60847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 оплаты труда</w:t>
      </w:r>
      <w:r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, достижением и сохранением достигнутых соотношений заработной платы отдельных категорий работников бюджетной сферы, установленных </w:t>
      </w:r>
      <w:r w:rsidR="00B60847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«</w:t>
      </w:r>
      <w:r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майскими указами</w:t>
      </w:r>
      <w:r w:rsidR="00B60847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»</w:t>
      </w:r>
      <w:r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 2012 года, а также индексацией расходов на оплату труда.</w:t>
      </w:r>
    </w:p>
    <w:p w:rsidR="00704912" w:rsidRDefault="00704912" w:rsidP="0005744C">
      <w:pPr>
        <w:autoSpaceDE w:val="0"/>
        <w:autoSpaceDN w:val="0"/>
        <w:adjustRightInd w:val="0"/>
        <w:ind w:firstLine="539"/>
        <w:jc w:val="both"/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В 2020 году прогнозируется рост </w:t>
      </w:r>
      <w:r w:rsidR="00725C9D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с</w:t>
      </w:r>
      <w:r w:rsidR="00725C9D" w:rsidRPr="00704912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реднемесячн</w:t>
      </w:r>
      <w:r w:rsidR="00B60847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ой</w:t>
      </w:r>
      <w:r w:rsidR="00725C9D" w:rsidRPr="00704912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 номинальн</w:t>
      </w:r>
      <w:r w:rsidR="00B60847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ой</w:t>
      </w:r>
      <w:r w:rsidR="00725C9D" w:rsidRPr="00704912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 начисленн</w:t>
      </w:r>
      <w:r w:rsidR="00B60847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ой</w:t>
      </w:r>
      <w:r w:rsidR="00725C9D" w:rsidRPr="00704912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 заработн</w:t>
      </w:r>
      <w:r w:rsidR="00B60847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ой</w:t>
      </w:r>
      <w:r w:rsidR="00725C9D" w:rsidRPr="00704912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 плат</w:t>
      </w:r>
      <w:r w:rsidR="00B60847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ы</w:t>
      </w:r>
      <w:r w:rsidR="00725C9D" w:rsidRPr="00704912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 работников (без субъектов малого предпринимательства) </w:t>
      </w:r>
      <w:r w:rsidR="00725C9D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на</w:t>
      </w:r>
      <w:r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 4,</w:t>
      </w:r>
      <w:r w:rsidR="00725C9D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0 </w:t>
      </w:r>
      <w:r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% к уровню 2019 года, фонда </w:t>
      </w:r>
      <w:r w:rsidR="00725C9D" w:rsidRPr="00725C9D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заработной платы, начисленной работникам списочного и </w:t>
      </w:r>
      <w:proofErr w:type="spellStart"/>
      <w:r w:rsidR="00725C9D" w:rsidRPr="00725C9D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несписочного</w:t>
      </w:r>
      <w:proofErr w:type="spellEnd"/>
      <w:r w:rsidR="00725C9D" w:rsidRPr="00725C9D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 состава в организациях (без субъектов малого предпринимательства) </w:t>
      </w:r>
      <w:r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на </w:t>
      </w:r>
      <w:r w:rsidR="00725C9D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0,7 </w:t>
      </w:r>
      <w:r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%, который по итогам 2020 года </w:t>
      </w:r>
      <w:r w:rsidR="00725C9D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оценивается в размере</w:t>
      </w:r>
      <w:r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 </w:t>
      </w:r>
      <w:r w:rsidR="00725C9D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27 942</w:t>
      </w:r>
      <w:r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 мл</w:t>
      </w:r>
      <w:r w:rsidR="00725C9D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н.</w:t>
      </w:r>
      <w:r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 рублей.</w:t>
      </w:r>
    </w:p>
    <w:p w:rsidR="00725C9D" w:rsidRPr="00725C9D" w:rsidRDefault="00725C9D" w:rsidP="0005744C">
      <w:pPr>
        <w:suppressAutoHyphens/>
        <w:ind w:firstLine="53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В среднесрочном периоде ожидается продолжение таких</w:t>
      </w:r>
      <w:r w:rsidR="00CF2FB8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725C9D">
        <w:rPr>
          <w:rFonts w:ascii="Times New Roman" w:hAnsi="Times New Roman" w:cs="Times New Roman"/>
          <w:color w:val="auto"/>
          <w:sz w:val="26"/>
          <w:szCs w:val="26"/>
        </w:rPr>
        <w:t>мер государственной политики</w:t>
      </w:r>
      <w:r>
        <w:rPr>
          <w:rFonts w:ascii="Times New Roman" w:hAnsi="Times New Roman" w:cs="Times New Roman"/>
          <w:color w:val="auto"/>
          <w:sz w:val="26"/>
          <w:szCs w:val="26"/>
        </w:rPr>
        <w:t>, как</w:t>
      </w:r>
      <w:r w:rsidRPr="00725C9D">
        <w:rPr>
          <w:rFonts w:ascii="Times New Roman" w:hAnsi="Times New Roman" w:cs="Times New Roman"/>
          <w:color w:val="auto"/>
          <w:sz w:val="26"/>
          <w:szCs w:val="26"/>
        </w:rPr>
        <w:t>:</w:t>
      </w:r>
    </w:p>
    <w:p w:rsidR="00725C9D" w:rsidRPr="00725C9D" w:rsidRDefault="00725C9D" w:rsidP="0005744C">
      <w:pPr>
        <w:suppressAutoHyphens/>
        <w:ind w:firstLine="53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proofErr w:type="gramStart"/>
      <w:r w:rsidRPr="00725C9D">
        <w:rPr>
          <w:rFonts w:ascii="Times New Roman" w:hAnsi="Times New Roman" w:cs="Times New Roman"/>
          <w:color w:val="auto"/>
          <w:sz w:val="26"/>
          <w:szCs w:val="26"/>
        </w:rPr>
        <w:t>ежегодное</w:t>
      </w:r>
      <w:proofErr w:type="gramEnd"/>
      <w:r w:rsidRPr="00725C9D">
        <w:rPr>
          <w:rFonts w:ascii="Times New Roman" w:hAnsi="Times New Roman" w:cs="Times New Roman"/>
          <w:color w:val="auto"/>
          <w:sz w:val="26"/>
          <w:szCs w:val="26"/>
        </w:rPr>
        <w:t xml:space="preserve"> установление </w:t>
      </w:r>
      <w:r w:rsidR="00F749B3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м</w:t>
      </w:r>
      <w:r w:rsidR="00F749B3" w:rsidRPr="00B60847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инимальн</w:t>
      </w:r>
      <w:r w:rsidR="00F749B3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ого</w:t>
      </w:r>
      <w:r w:rsidR="00F749B3" w:rsidRPr="00B60847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 размер</w:t>
      </w:r>
      <w:r w:rsidR="00F749B3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а</w:t>
      </w:r>
      <w:r w:rsidR="00F749B3" w:rsidRPr="00B60847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 оплаты труда</w:t>
      </w:r>
      <w:r w:rsidRPr="00725C9D">
        <w:rPr>
          <w:rFonts w:ascii="Times New Roman" w:hAnsi="Times New Roman" w:cs="Times New Roman"/>
          <w:color w:val="auto"/>
          <w:sz w:val="26"/>
          <w:szCs w:val="26"/>
        </w:rPr>
        <w:t xml:space="preserve"> на федеральном уровне в размере не ниже величины прожиточного минимума трудоспособного населения за II квартал предыдущего года;</w:t>
      </w:r>
    </w:p>
    <w:p w:rsidR="00725C9D" w:rsidRPr="00725C9D" w:rsidRDefault="00725C9D" w:rsidP="0005744C">
      <w:pPr>
        <w:suppressAutoHyphens/>
        <w:ind w:firstLine="53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725C9D">
        <w:rPr>
          <w:rFonts w:ascii="Times New Roman" w:hAnsi="Times New Roman" w:cs="Times New Roman"/>
          <w:color w:val="auto"/>
          <w:sz w:val="26"/>
          <w:szCs w:val="26"/>
        </w:rPr>
        <w:t xml:space="preserve">поддержание достигнутых уровней заработной платы отдельных категорий работников, определенных </w:t>
      </w:r>
      <w:r w:rsidR="0005744C">
        <w:rPr>
          <w:rFonts w:ascii="Times New Roman" w:hAnsi="Times New Roman" w:cs="Times New Roman"/>
          <w:color w:val="auto"/>
          <w:sz w:val="26"/>
          <w:szCs w:val="26"/>
        </w:rPr>
        <w:t>У</w:t>
      </w:r>
      <w:r w:rsidRPr="00725C9D">
        <w:rPr>
          <w:rFonts w:ascii="Times New Roman" w:hAnsi="Times New Roman" w:cs="Times New Roman"/>
          <w:color w:val="auto"/>
          <w:sz w:val="26"/>
          <w:szCs w:val="26"/>
        </w:rPr>
        <w:t>казами Президента Российской Федерации, а также проведение ежегодной индексации заработной платы работников организаций бюджетной сферы;</w:t>
      </w:r>
    </w:p>
    <w:p w:rsidR="00725C9D" w:rsidRPr="00725C9D" w:rsidRDefault="00725C9D" w:rsidP="0005744C">
      <w:pPr>
        <w:suppressAutoHyphens/>
        <w:ind w:firstLine="53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725C9D">
        <w:rPr>
          <w:rFonts w:ascii="Times New Roman" w:hAnsi="Times New Roman" w:cs="Times New Roman"/>
          <w:color w:val="auto"/>
          <w:sz w:val="26"/>
          <w:szCs w:val="26"/>
        </w:rPr>
        <w:t>обеспечение роста уровня пенсионного обеспечения выше уровня инфляции;</w:t>
      </w:r>
    </w:p>
    <w:p w:rsidR="00725C9D" w:rsidRPr="00725C9D" w:rsidRDefault="00725C9D" w:rsidP="0005744C">
      <w:pPr>
        <w:suppressAutoHyphens/>
        <w:ind w:firstLine="53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725C9D">
        <w:rPr>
          <w:rFonts w:ascii="Times New Roman" w:hAnsi="Times New Roman" w:cs="Times New Roman"/>
          <w:color w:val="auto"/>
          <w:sz w:val="26"/>
          <w:szCs w:val="26"/>
        </w:rPr>
        <w:t>индексация социальных выплат, а также развитие форм предоставления социальной помощи нуждающимся гражданам в целях поддержки их потребительского спроса, целевая поддержка отдельных категорий граждан, в частности семей с детьми;</w:t>
      </w:r>
    </w:p>
    <w:p w:rsidR="00725C9D" w:rsidRPr="00725C9D" w:rsidRDefault="00725C9D" w:rsidP="0005744C">
      <w:pPr>
        <w:suppressAutoHyphens/>
        <w:ind w:firstLine="53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725C9D">
        <w:rPr>
          <w:rFonts w:ascii="Times New Roman" w:hAnsi="Times New Roman" w:cs="Times New Roman"/>
          <w:color w:val="auto"/>
          <w:sz w:val="26"/>
          <w:szCs w:val="26"/>
        </w:rPr>
        <w:t>содействие занятости отдельных категорий граждан (женщин, воспитывающих детей, инв</w:t>
      </w:r>
      <w:r w:rsidR="00F749B3">
        <w:rPr>
          <w:rFonts w:ascii="Times New Roman" w:hAnsi="Times New Roman" w:cs="Times New Roman"/>
          <w:color w:val="auto"/>
          <w:sz w:val="26"/>
          <w:szCs w:val="26"/>
        </w:rPr>
        <w:t>алидов, лиц старшего поколения).</w:t>
      </w:r>
    </w:p>
    <w:p w:rsidR="00725C9D" w:rsidRPr="00725C9D" w:rsidRDefault="00725C9D" w:rsidP="0005744C">
      <w:pPr>
        <w:suppressAutoHyphens/>
        <w:ind w:firstLine="53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725C9D">
        <w:rPr>
          <w:rFonts w:ascii="Times New Roman" w:hAnsi="Times New Roman" w:cs="Times New Roman"/>
          <w:color w:val="auto"/>
          <w:sz w:val="26"/>
          <w:szCs w:val="26"/>
        </w:rPr>
        <w:t xml:space="preserve">С учетом принимаемых мер в среднесрочный период ожидается повышение </w:t>
      </w:r>
      <w:r w:rsidR="00F749B3">
        <w:rPr>
          <w:rFonts w:ascii="Times New Roman" w:hAnsi="Times New Roman" w:cs="Times New Roman"/>
          <w:color w:val="auto"/>
          <w:sz w:val="26"/>
          <w:szCs w:val="26"/>
        </w:rPr>
        <w:t xml:space="preserve">значений </w:t>
      </w:r>
      <w:r w:rsidRPr="00725C9D">
        <w:rPr>
          <w:rFonts w:ascii="Times New Roman" w:hAnsi="Times New Roman" w:cs="Times New Roman"/>
          <w:color w:val="auto"/>
          <w:sz w:val="26"/>
          <w:szCs w:val="26"/>
        </w:rPr>
        <w:t>показателей, определяющих денежные доходы населения. Так, по итогам 2023 года (в консервативном и базовом вариантах соответственно):</w:t>
      </w:r>
    </w:p>
    <w:p w:rsidR="00725C9D" w:rsidRPr="00725C9D" w:rsidRDefault="00CF2FB8" w:rsidP="0005744C">
      <w:pPr>
        <w:suppressAutoHyphens/>
        <w:ind w:firstLine="53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с</w:t>
      </w:r>
      <w:r w:rsidRPr="00704912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реднемесячная номинальная начисленная заработная плата работников (без субъектов малого предпринимательства)</w:t>
      </w:r>
      <w:r w:rsidR="00725C9D" w:rsidRPr="00725C9D">
        <w:rPr>
          <w:rFonts w:ascii="Times New Roman" w:hAnsi="Times New Roman" w:cs="Times New Roman"/>
          <w:color w:val="auto"/>
          <w:sz w:val="26"/>
          <w:szCs w:val="26"/>
        </w:rPr>
        <w:t xml:space="preserve"> составит </w:t>
      </w:r>
      <w:r>
        <w:rPr>
          <w:rFonts w:ascii="Times New Roman" w:hAnsi="Times New Roman" w:cs="Times New Roman"/>
          <w:color w:val="auto"/>
          <w:sz w:val="26"/>
          <w:szCs w:val="26"/>
        </w:rPr>
        <w:t>75,62</w:t>
      </w:r>
      <w:r w:rsidR="00725C9D" w:rsidRPr="00725C9D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F749B3">
        <w:rPr>
          <w:rFonts w:ascii="Times New Roman" w:hAnsi="Times New Roman" w:cs="Times New Roman"/>
          <w:color w:val="auto"/>
          <w:sz w:val="26"/>
          <w:szCs w:val="26"/>
        </w:rPr>
        <w:t>-</w:t>
      </w:r>
      <w:r w:rsidR="00725C9D" w:rsidRPr="00725C9D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auto"/>
          <w:sz w:val="26"/>
          <w:szCs w:val="26"/>
        </w:rPr>
        <w:t>77,10</w:t>
      </w:r>
      <w:r w:rsidR="00725C9D" w:rsidRPr="00725C9D">
        <w:rPr>
          <w:rFonts w:ascii="Times New Roman" w:hAnsi="Times New Roman" w:cs="Times New Roman"/>
          <w:color w:val="auto"/>
          <w:sz w:val="26"/>
          <w:szCs w:val="26"/>
        </w:rPr>
        <w:t xml:space="preserve"> тыс. рублей;</w:t>
      </w:r>
    </w:p>
    <w:p w:rsidR="00725C9D" w:rsidRPr="000C0FC8" w:rsidRDefault="00CF2FB8" w:rsidP="0005744C">
      <w:pPr>
        <w:suppressAutoHyphens/>
        <w:ind w:firstLine="53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ф</w:t>
      </w:r>
      <w:r w:rsidRPr="00704912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онд заработной платы, начисленной работникам списочного и </w:t>
      </w:r>
      <w:proofErr w:type="spellStart"/>
      <w:r w:rsidRPr="00704912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несписочного</w:t>
      </w:r>
      <w:proofErr w:type="spellEnd"/>
      <w:r w:rsidRPr="00704912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 состава в организациях (без субъектов малого предпринимательства) </w:t>
      </w:r>
      <w:r w:rsidR="00725C9D" w:rsidRPr="00725C9D">
        <w:rPr>
          <w:rFonts w:ascii="Times New Roman" w:hAnsi="Times New Roman" w:cs="Times New Roman"/>
          <w:color w:val="auto"/>
          <w:sz w:val="26"/>
          <w:szCs w:val="26"/>
        </w:rPr>
        <w:t xml:space="preserve">составит </w:t>
      </w:r>
      <w:r>
        <w:rPr>
          <w:rFonts w:ascii="Times New Roman" w:hAnsi="Times New Roman" w:cs="Times New Roman"/>
          <w:color w:val="auto"/>
          <w:sz w:val="26"/>
          <w:szCs w:val="26"/>
        </w:rPr>
        <w:t xml:space="preserve">28 765 </w:t>
      </w:r>
      <w:r w:rsidR="00F749B3">
        <w:rPr>
          <w:rFonts w:ascii="Times New Roman" w:hAnsi="Times New Roman" w:cs="Times New Roman"/>
          <w:color w:val="auto"/>
          <w:sz w:val="26"/>
          <w:szCs w:val="26"/>
        </w:rPr>
        <w:t>-</w:t>
      </w:r>
      <w:r>
        <w:rPr>
          <w:rFonts w:ascii="Times New Roman" w:hAnsi="Times New Roman" w:cs="Times New Roman"/>
          <w:color w:val="auto"/>
          <w:sz w:val="26"/>
          <w:szCs w:val="26"/>
        </w:rPr>
        <w:t xml:space="preserve"> 30 644</w:t>
      </w:r>
      <w:r w:rsidR="00725C9D" w:rsidRPr="00725C9D">
        <w:rPr>
          <w:rFonts w:ascii="Times New Roman" w:hAnsi="Times New Roman" w:cs="Times New Roman"/>
          <w:color w:val="auto"/>
          <w:sz w:val="26"/>
          <w:szCs w:val="26"/>
        </w:rPr>
        <w:t xml:space="preserve"> мл</w:t>
      </w:r>
      <w:r>
        <w:rPr>
          <w:rFonts w:ascii="Times New Roman" w:hAnsi="Times New Roman" w:cs="Times New Roman"/>
          <w:color w:val="auto"/>
          <w:sz w:val="26"/>
          <w:szCs w:val="26"/>
        </w:rPr>
        <w:t>н. рублей.</w:t>
      </w:r>
    </w:p>
    <w:p w:rsidR="00ED695E" w:rsidRDefault="00ED695E" w:rsidP="0005744C">
      <w:pPr>
        <w:suppressAutoHyphens/>
        <w:ind w:firstLine="539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D60F36" w:rsidRPr="00D60F36" w:rsidRDefault="00D60F36" w:rsidP="0005744C">
      <w:pPr>
        <w:suppressAutoHyphens/>
        <w:ind w:firstLine="53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D60F36">
        <w:rPr>
          <w:rFonts w:ascii="Times New Roman" w:hAnsi="Times New Roman" w:cs="Times New Roman"/>
          <w:color w:val="auto"/>
          <w:sz w:val="26"/>
          <w:szCs w:val="26"/>
        </w:rPr>
        <w:t>Оборот организаций</w:t>
      </w:r>
      <w:r w:rsidR="00153029">
        <w:rPr>
          <w:rFonts w:ascii="Times New Roman" w:hAnsi="Times New Roman" w:cs="Times New Roman"/>
          <w:color w:val="auto"/>
          <w:sz w:val="26"/>
          <w:szCs w:val="26"/>
        </w:rPr>
        <w:t>.</w:t>
      </w:r>
    </w:p>
    <w:p w:rsidR="00D60F36" w:rsidRDefault="00D60F36" w:rsidP="0005744C">
      <w:pPr>
        <w:suppressAutoHyphens/>
        <w:ind w:firstLine="53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D60F36">
        <w:rPr>
          <w:rFonts w:ascii="Times New Roman" w:hAnsi="Times New Roman" w:cs="Times New Roman"/>
          <w:color w:val="auto"/>
          <w:sz w:val="26"/>
          <w:szCs w:val="26"/>
        </w:rPr>
        <w:t>В оборот организаций включается стоимость отгруженных товаров собственного производства, выполненных работ и услуг собственными силами, а также выруч</w:t>
      </w:r>
      <w:r>
        <w:rPr>
          <w:rFonts w:ascii="Times New Roman" w:hAnsi="Times New Roman" w:cs="Times New Roman"/>
          <w:color w:val="auto"/>
          <w:sz w:val="26"/>
          <w:szCs w:val="26"/>
        </w:rPr>
        <w:t xml:space="preserve">ка от продажи приобретенных на </w:t>
      </w:r>
      <w:r w:rsidRPr="00D60F36">
        <w:rPr>
          <w:rFonts w:ascii="Times New Roman" w:hAnsi="Times New Roman" w:cs="Times New Roman"/>
          <w:color w:val="auto"/>
          <w:sz w:val="26"/>
          <w:szCs w:val="26"/>
        </w:rPr>
        <w:t>стороне товаров (без налога на добавленную стоимость, акцизов и других аналогичных обязательных платежей).</w:t>
      </w:r>
    </w:p>
    <w:p w:rsidR="00D60F36" w:rsidRDefault="00D60F36" w:rsidP="0005744C">
      <w:pPr>
        <w:suppressAutoHyphens/>
        <w:ind w:firstLine="539"/>
        <w:jc w:val="both"/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По статистическим данным </w:t>
      </w:r>
      <w:r w:rsidRPr="00D60F36">
        <w:rPr>
          <w:rFonts w:ascii="Times New Roman" w:hAnsi="Times New Roman" w:cs="Times New Roman"/>
          <w:color w:val="auto"/>
          <w:sz w:val="26"/>
          <w:szCs w:val="26"/>
        </w:rPr>
        <w:t xml:space="preserve">оборот </w:t>
      </w:r>
      <w:proofErr w:type="gramStart"/>
      <w:r w:rsidRPr="00D60F36">
        <w:rPr>
          <w:rFonts w:ascii="Times New Roman" w:hAnsi="Times New Roman" w:cs="Times New Roman"/>
          <w:color w:val="auto"/>
          <w:sz w:val="26"/>
          <w:szCs w:val="26"/>
        </w:rPr>
        <w:t xml:space="preserve">организаций </w:t>
      </w:r>
      <w:r w:rsidR="00F749B3">
        <w:rPr>
          <w:rFonts w:ascii="Times New Roman" w:hAnsi="Times New Roman" w:cs="Times New Roman"/>
          <w:color w:val="auto"/>
          <w:sz w:val="26"/>
          <w:szCs w:val="26"/>
        </w:rPr>
        <w:t xml:space="preserve"> за</w:t>
      </w:r>
      <w:proofErr w:type="gramEnd"/>
      <w:r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2019 год увеличился на </w:t>
      </w:r>
      <w:r w:rsidR="006062C9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    </w:t>
      </w:r>
      <w:r w:rsidR="0074530D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                  </w:t>
      </w:r>
      <w:r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10,7 % по сравнению с 2018 годом. </w:t>
      </w:r>
      <w:r w:rsidRPr="00D60F36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Ожидается, что в 2020 году </w:t>
      </w:r>
      <w:r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оборот организаций</w:t>
      </w:r>
      <w:r w:rsidRPr="00D60F36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 составит </w:t>
      </w:r>
      <w:r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84,2 </w:t>
      </w:r>
      <w:r w:rsidRPr="00D60F36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% к уровню 2019 года. Безусловно, огромное влияние на снижение </w:t>
      </w:r>
      <w:r w:rsidR="00F749B3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значения </w:t>
      </w:r>
      <w:r w:rsidRPr="00D60F36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показателя окажет распространение </w:t>
      </w:r>
      <w:proofErr w:type="spellStart"/>
      <w:r w:rsidRPr="00D60F36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коронавирусной</w:t>
      </w:r>
      <w:proofErr w:type="spellEnd"/>
      <w:r w:rsidRPr="00D60F36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 инфекции 2019-nCoV в России и ограничительные меры, принятые для борьбы с ней. В наиболее пострадавших отраслях, таких как</w:t>
      </w:r>
      <w:r w:rsidR="00F749B3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:</w:t>
      </w:r>
      <w:r w:rsidRPr="00D60F36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 розничная торговля, деятельность организаций дополнительного образования, общественного питания, предоставление бытовых услуг населению, гостиничный бизнес, культура, организация досуга и развлечений, физкультурно-оздоровительная деятельность и спорт.</w:t>
      </w:r>
    </w:p>
    <w:p w:rsidR="0074530D" w:rsidRDefault="0074530D" w:rsidP="0074530D">
      <w:pPr>
        <w:suppressAutoHyphens/>
        <w:ind w:firstLine="539"/>
        <w:jc w:val="center"/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5</w:t>
      </w:r>
    </w:p>
    <w:p w:rsidR="0074530D" w:rsidRDefault="0074530D" w:rsidP="0005744C">
      <w:pPr>
        <w:suppressAutoHyphens/>
        <w:ind w:firstLine="539"/>
        <w:jc w:val="both"/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</w:pPr>
    </w:p>
    <w:p w:rsidR="003D678E" w:rsidRDefault="00D60F36" w:rsidP="0005744C">
      <w:pPr>
        <w:suppressAutoHyphens/>
        <w:ind w:firstLine="53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D60F36">
        <w:rPr>
          <w:rFonts w:ascii="Times New Roman" w:hAnsi="Times New Roman" w:cs="Times New Roman"/>
          <w:color w:val="auto"/>
          <w:sz w:val="26"/>
          <w:szCs w:val="26"/>
        </w:rPr>
        <w:t xml:space="preserve">В </w:t>
      </w:r>
      <w:r w:rsidR="003D678E">
        <w:rPr>
          <w:rFonts w:ascii="Times New Roman" w:hAnsi="Times New Roman" w:cs="Times New Roman"/>
          <w:color w:val="auto"/>
          <w:sz w:val="26"/>
          <w:szCs w:val="26"/>
        </w:rPr>
        <w:t>среднесрочном периоде</w:t>
      </w:r>
      <w:r w:rsidRPr="00D60F36">
        <w:rPr>
          <w:rFonts w:ascii="Times New Roman" w:hAnsi="Times New Roman" w:cs="Times New Roman"/>
          <w:color w:val="auto"/>
          <w:sz w:val="26"/>
          <w:szCs w:val="26"/>
        </w:rPr>
        <w:t xml:space="preserve"> ожидается</w:t>
      </w:r>
      <w:r w:rsidR="003D678E">
        <w:rPr>
          <w:rFonts w:ascii="Times New Roman" w:hAnsi="Times New Roman" w:cs="Times New Roman"/>
          <w:color w:val="auto"/>
          <w:sz w:val="26"/>
          <w:szCs w:val="26"/>
        </w:rPr>
        <w:t>,</w:t>
      </w:r>
      <w:r w:rsidR="00F749B3">
        <w:rPr>
          <w:rFonts w:ascii="Times New Roman" w:hAnsi="Times New Roman" w:cs="Times New Roman"/>
          <w:color w:val="auto"/>
          <w:sz w:val="26"/>
          <w:szCs w:val="26"/>
        </w:rPr>
        <w:t xml:space="preserve"> что</w:t>
      </w:r>
      <w:r w:rsidRPr="00D60F36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auto"/>
          <w:sz w:val="26"/>
          <w:szCs w:val="26"/>
        </w:rPr>
        <w:t>оборот организаций</w:t>
      </w:r>
      <w:r w:rsidRPr="00D60F36">
        <w:rPr>
          <w:rFonts w:ascii="Times New Roman" w:hAnsi="Times New Roman" w:cs="Times New Roman"/>
          <w:color w:val="auto"/>
          <w:sz w:val="26"/>
          <w:szCs w:val="26"/>
        </w:rPr>
        <w:t xml:space="preserve"> примет положительную динамику, </w:t>
      </w:r>
      <w:r w:rsidR="00F749B3">
        <w:rPr>
          <w:rFonts w:ascii="Times New Roman" w:hAnsi="Times New Roman" w:cs="Times New Roman"/>
          <w:color w:val="auto"/>
          <w:sz w:val="26"/>
          <w:szCs w:val="26"/>
        </w:rPr>
        <w:t>это</w:t>
      </w:r>
      <w:r w:rsidRPr="00D60F36">
        <w:rPr>
          <w:rFonts w:ascii="Times New Roman" w:hAnsi="Times New Roman" w:cs="Times New Roman"/>
          <w:color w:val="auto"/>
          <w:sz w:val="26"/>
          <w:szCs w:val="26"/>
        </w:rPr>
        <w:t xml:space="preserve"> будет обусловлено увеличением объемов практически по всем видам деятельности.</w:t>
      </w:r>
      <w:r w:rsidR="003D678E">
        <w:rPr>
          <w:rFonts w:ascii="Times New Roman" w:hAnsi="Times New Roman" w:cs="Times New Roman"/>
          <w:color w:val="auto"/>
          <w:sz w:val="26"/>
          <w:szCs w:val="26"/>
        </w:rPr>
        <w:t xml:space="preserve"> К</w:t>
      </w:r>
      <w:r w:rsidR="003D678E" w:rsidRPr="00D60F36">
        <w:rPr>
          <w:rFonts w:ascii="Times New Roman" w:hAnsi="Times New Roman" w:cs="Times New Roman"/>
          <w:color w:val="auto"/>
          <w:sz w:val="26"/>
          <w:szCs w:val="26"/>
        </w:rPr>
        <w:t xml:space="preserve"> 2023 году</w:t>
      </w:r>
      <w:r w:rsidR="003D678E">
        <w:rPr>
          <w:rFonts w:ascii="Times New Roman" w:hAnsi="Times New Roman" w:cs="Times New Roman"/>
          <w:color w:val="auto"/>
          <w:sz w:val="26"/>
          <w:szCs w:val="26"/>
        </w:rPr>
        <w:t xml:space="preserve"> оборот организаций прогнозируется на уровне </w:t>
      </w:r>
      <w:r w:rsidR="003D678E" w:rsidRPr="00725C9D">
        <w:rPr>
          <w:rFonts w:ascii="Times New Roman" w:hAnsi="Times New Roman" w:cs="Times New Roman"/>
          <w:color w:val="auto"/>
          <w:sz w:val="26"/>
          <w:szCs w:val="26"/>
        </w:rPr>
        <w:t>(в консервативном и базовом вариантах соответственно)</w:t>
      </w:r>
      <w:r w:rsidR="003D678E">
        <w:rPr>
          <w:rFonts w:ascii="Times New Roman" w:hAnsi="Times New Roman" w:cs="Times New Roman"/>
          <w:color w:val="auto"/>
          <w:sz w:val="26"/>
          <w:szCs w:val="26"/>
        </w:rPr>
        <w:t xml:space="preserve"> 363 000 </w:t>
      </w:r>
      <w:r w:rsidR="00F749B3">
        <w:rPr>
          <w:rFonts w:ascii="Times New Roman" w:hAnsi="Times New Roman" w:cs="Times New Roman"/>
          <w:color w:val="auto"/>
          <w:sz w:val="26"/>
          <w:szCs w:val="26"/>
        </w:rPr>
        <w:t>-</w:t>
      </w:r>
      <w:r w:rsidR="003D678E">
        <w:rPr>
          <w:rFonts w:ascii="Times New Roman" w:hAnsi="Times New Roman" w:cs="Times New Roman"/>
          <w:color w:val="auto"/>
          <w:sz w:val="26"/>
          <w:szCs w:val="26"/>
        </w:rPr>
        <w:t xml:space="preserve"> 368 000 млн. рублей.</w:t>
      </w:r>
    </w:p>
    <w:p w:rsidR="0005744C" w:rsidRDefault="0005744C" w:rsidP="0005744C">
      <w:pPr>
        <w:suppressAutoHyphens/>
        <w:ind w:firstLine="539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ED695E" w:rsidRDefault="00ED695E" w:rsidP="0005744C">
      <w:pPr>
        <w:suppressAutoHyphens/>
        <w:ind w:firstLine="53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8D1DBB">
        <w:rPr>
          <w:rFonts w:ascii="Times New Roman" w:hAnsi="Times New Roman" w:cs="Times New Roman"/>
          <w:color w:val="auto"/>
          <w:sz w:val="26"/>
          <w:szCs w:val="26"/>
        </w:rPr>
        <w:t>Инвестиции</w:t>
      </w:r>
      <w:r w:rsidR="00153029">
        <w:rPr>
          <w:rFonts w:ascii="Times New Roman" w:hAnsi="Times New Roman" w:cs="Times New Roman"/>
          <w:color w:val="auto"/>
          <w:sz w:val="26"/>
          <w:szCs w:val="26"/>
        </w:rPr>
        <w:t>.</w:t>
      </w:r>
    </w:p>
    <w:p w:rsidR="00387951" w:rsidRPr="00387951" w:rsidRDefault="00387951" w:rsidP="0005744C">
      <w:pPr>
        <w:suppressAutoHyphens/>
        <w:ind w:firstLine="53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387951">
        <w:rPr>
          <w:rFonts w:ascii="Times New Roman" w:hAnsi="Times New Roman" w:cs="Times New Roman"/>
          <w:color w:val="auto"/>
          <w:sz w:val="26"/>
          <w:szCs w:val="26"/>
        </w:rPr>
        <w:t>На территории МОГО «Ухта» в 2019 году реализованы следующие инвестиционные проекты:</w:t>
      </w:r>
    </w:p>
    <w:p w:rsidR="00387951" w:rsidRDefault="00387951" w:rsidP="0005744C">
      <w:pPr>
        <w:pStyle w:val="a9"/>
        <w:numPr>
          <w:ilvl w:val="0"/>
          <w:numId w:val="9"/>
        </w:numPr>
        <w:suppressAutoHyphens/>
        <w:ind w:left="0" w:firstLine="53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387951">
        <w:rPr>
          <w:rFonts w:ascii="Times New Roman" w:hAnsi="Times New Roman" w:cs="Times New Roman"/>
          <w:color w:val="auto"/>
          <w:sz w:val="26"/>
          <w:szCs w:val="26"/>
        </w:rPr>
        <w:t xml:space="preserve">«Проектирование по </w:t>
      </w:r>
      <w:proofErr w:type="spellStart"/>
      <w:r w:rsidRPr="00387951">
        <w:rPr>
          <w:rFonts w:ascii="Times New Roman" w:hAnsi="Times New Roman" w:cs="Times New Roman"/>
          <w:color w:val="auto"/>
          <w:sz w:val="26"/>
          <w:szCs w:val="26"/>
        </w:rPr>
        <w:t>техперевооружению</w:t>
      </w:r>
      <w:proofErr w:type="spellEnd"/>
      <w:r w:rsidRPr="00387951">
        <w:rPr>
          <w:rFonts w:ascii="Times New Roman" w:hAnsi="Times New Roman" w:cs="Times New Roman"/>
          <w:color w:val="auto"/>
          <w:sz w:val="26"/>
          <w:szCs w:val="26"/>
        </w:rPr>
        <w:t xml:space="preserve"> участка БОС – 1 этап» - ООО «ЛУКОЙЛ-</w:t>
      </w:r>
      <w:proofErr w:type="spellStart"/>
      <w:r w:rsidRPr="00387951">
        <w:rPr>
          <w:rFonts w:ascii="Times New Roman" w:hAnsi="Times New Roman" w:cs="Times New Roman"/>
          <w:color w:val="auto"/>
          <w:sz w:val="26"/>
          <w:szCs w:val="26"/>
        </w:rPr>
        <w:t>Ухтанефтепереработка</w:t>
      </w:r>
      <w:proofErr w:type="spellEnd"/>
      <w:r w:rsidRPr="00387951">
        <w:rPr>
          <w:rFonts w:ascii="Times New Roman" w:hAnsi="Times New Roman" w:cs="Times New Roman"/>
          <w:color w:val="auto"/>
          <w:sz w:val="26"/>
          <w:szCs w:val="26"/>
        </w:rPr>
        <w:t>». Цель и ожидаемый результат от реализации проекта: поэтапное снижение концентраций загрязняющих веществ на в</w:t>
      </w:r>
      <w:r>
        <w:rPr>
          <w:rFonts w:ascii="Times New Roman" w:hAnsi="Times New Roman" w:cs="Times New Roman"/>
          <w:color w:val="auto"/>
          <w:sz w:val="26"/>
          <w:szCs w:val="26"/>
        </w:rPr>
        <w:t>ыпуске сточных вод в реку Ухта;</w:t>
      </w:r>
    </w:p>
    <w:p w:rsidR="00387951" w:rsidRDefault="00387951" w:rsidP="0005744C">
      <w:pPr>
        <w:pStyle w:val="a9"/>
        <w:numPr>
          <w:ilvl w:val="0"/>
          <w:numId w:val="9"/>
        </w:numPr>
        <w:suppressAutoHyphens/>
        <w:ind w:left="0" w:firstLine="53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proofErr w:type="gramStart"/>
      <w:r w:rsidRPr="00387951">
        <w:rPr>
          <w:rFonts w:ascii="Times New Roman" w:hAnsi="Times New Roman" w:cs="Times New Roman"/>
          <w:color w:val="auto"/>
          <w:sz w:val="26"/>
          <w:szCs w:val="26"/>
        </w:rPr>
        <w:t>введен</w:t>
      </w:r>
      <w:proofErr w:type="gramEnd"/>
      <w:r w:rsidRPr="00387951">
        <w:rPr>
          <w:rFonts w:ascii="Times New Roman" w:hAnsi="Times New Roman" w:cs="Times New Roman"/>
          <w:color w:val="auto"/>
          <w:sz w:val="26"/>
          <w:szCs w:val="26"/>
        </w:rPr>
        <w:t xml:space="preserve"> объект «Узел связи в п. Дальний г.Ухта» - ООО «Газпром трансгаз Ухта» (построена мачта (МАР-35) высотой 35 м); </w:t>
      </w:r>
    </w:p>
    <w:p w:rsidR="00387951" w:rsidRDefault="00387951" w:rsidP="0005744C">
      <w:pPr>
        <w:pStyle w:val="a9"/>
        <w:numPr>
          <w:ilvl w:val="0"/>
          <w:numId w:val="9"/>
        </w:numPr>
        <w:suppressAutoHyphens/>
        <w:ind w:left="0" w:firstLine="53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387951">
        <w:rPr>
          <w:rFonts w:ascii="Times New Roman" w:hAnsi="Times New Roman" w:cs="Times New Roman"/>
          <w:color w:val="auto"/>
          <w:sz w:val="26"/>
          <w:szCs w:val="26"/>
        </w:rPr>
        <w:t>введен  супермаркет «Провиант» на улице Наб. Газовиков г. Ухта;</w:t>
      </w:r>
    </w:p>
    <w:p w:rsidR="00387951" w:rsidRDefault="00387951" w:rsidP="0005744C">
      <w:pPr>
        <w:pStyle w:val="a9"/>
        <w:numPr>
          <w:ilvl w:val="0"/>
          <w:numId w:val="9"/>
        </w:numPr>
        <w:suppressAutoHyphens/>
        <w:ind w:left="0" w:firstLine="53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387951">
        <w:rPr>
          <w:rFonts w:ascii="Times New Roman" w:hAnsi="Times New Roman" w:cs="Times New Roman"/>
          <w:color w:val="auto"/>
          <w:sz w:val="26"/>
          <w:szCs w:val="26"/>
        </w:rPr>
        <w:t>введено нежилое здание автомобильного транспорта на улице Интернациональная, 50а г. Ухта;</w:t>
      </w:r>
    </w:p>
    <w:p w:rsidR="00387951" w:rsidRPr="00387951" w:rsidRDefault="00387951" w:rsidP="0005744C">
      <w:pPr>
        <w:pStyle w:val="a9"/>
        <w:numPr>
          <w:ilvl w:val="0"/>
          <w:numId w:val="9"/>
        </w:numPr>
        <w:suppressAutoHyphens/>
        <w:ind w:left="0" w:firstLine="53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387951">
        <w:rPr>
          <w:rFonts w:ascii="Times New Roman" w:hAnsi="Times New Roman" w:cs="Times New Roman"/>
          <w:color w:val="auto"/>
          <w:sz w:val="26"/>
          <w:szCs w:val="26"/>
        </w:rPr>
        <w:t>введен многоквартирный 9-ти этажный жилой дом со встроенными нежилыми помещениями на 1 этаже в IV микрорайоне на улице М.К. Сидорова, д. 5 г. Ухта.</w:t>
      </w:r>
    </w:p>
    <w:p w:rsidR="00387951" w:rsidRPr="00387951" w:rsidRDefault="00387951" w:rsidP="0005744C">
      <w:pPr>
        <w:suppressAutoHyphens/>
        <w:ind w:firstLine="53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387951">
        <w:rPr>
          <w:rFonts w:ascii="Times New Roman" w:hAnsi="Times New Roman" w:cs="Times New Roman"/>
          <w:color w:val="auto"/>
          <w:sz w:val="26"/>
          <w:szCs w:val="26"/>
        </w:rPr>
        <w:t>Осуществлен(а):</w:t>
      </w:r>
    </w:p>
    <w:p w:rsidR="00387951" w:rsidRPr="00387951" w:rsidRDefault="00387951" w:rsidP="0005744C">
      <w:pPr>
        <w:pStyle w:val="a9"/>
        <w:numPr>
          <w:ilvl w:val="0"/>
          <w:numId w:val="10"/>
        </w:numPr>
        <w:suppressAutoHyphens/>
        <w:ind w:left="0" w:firstLine="53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387951">
        <w:rPr>
          <w:rFonts w:ascii="Times New Roman" w:hAnsi="Times New Roman" w:cs="Times New Roman"/>
          <w:color w:val="auto"/>
          <w:sz w:val="26"/>
          <w:szCs w:val="26"/>
        </w:rPr>
        <w:t>капитальный ремонт Ухтинской городской больницы №1 в пгт Шудаяг (инфекционного отделения, лор отделения, отделения онкологии, отделения неврологии, отделения травматологии с операционным блоком);</w:t>
      </w:r>
    </w:p>
    <w:p w:rsidR="00387951" w:rsidRPr="00387951" w:rsidRDefault="00387951" w:rsidP="0005744C">
      <w:pPr>
        <w:pStyle w:val="a9"/>
        <w:numPr>
          <w:ilvl w:val="0"/>
          <w:numId w:val="10"/>
        </w:numPr>
        <w:suppressAutoHyphens/>
        <w:ind w:left="0" w:firstLine="53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387951">
        <w:rPr>
          <w:rFonts w:ascii="Times New Roman" w:hAnsi="Times New Roman" w:cs="Times New Roman"/>
          <w:color w:val="auto"/>
          <w:sz w:val="26"/>
          <w:szCs w:val="26"/>
        </w:rPr>
        <w:t>ремонт витражей большой ванны плавательного бассейна «Юность» в г. Ухта;</w:t>
      </w:r>
    </w:p>
    <w:p w:rsidR="00387951" w:rsidRPr="00387951" w:rsidRDefault="00387951" w:rsidP="0005744C">
      <w:pPr>
        <w:pStyle w:val="a9"/>
        <w:numPr>
          <w:ilvl w:val="0"/>
          <w:numId w:val="10"/>
        </w:numPr>
        <w:suppressAutoHyphens/>
        <w:ind w:left="0" w:firstLine="53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387951">
        <w:rPr>
          <w:rFonts w:ascii="Times New Roman" w:hAnsi="Times New Roman" w:cs="Times New Roman"/>
          <w:color w:val="auto"/>
          <w:sz w:val="26"/>
          <w:szCs w:val="26"/>
        </w:rPr>
        <w:t xml:space="preserve">реконструкция моста в парке </w:t>
      </w:r>
      <w:proofErr w:type="spellStart"/>
      <w:r w:rsidRPr="00387951">
        <w:rPr>
          <w:rFonts w:ascii="Times New Roman" w:hAnsi="Times New Roman" w:cs="Times New Roman"/>
          <w:color w:val="auto"/>
          <w:sz w:val="26"/>
          <w:szCs w:val="26"/>
        </w:rPr>
        <w:t>КиО</w:t>
      </w:r>
      <w:proofErr w:type="spellEnd"/>
      <w:r w:rsidRPr="00387951">
        <w:rPr>
          <w:rFonts w:ascii="Times New Roman" w:hAnsi="Times New Roman" w:cs="Times New Roman"/>
          <w:color w:val="auto"/>
          <w:sz w:val="26"/>
          <w:szCs w:val="26"/>
        </w:rPr>
        <w:t xml:space="preserve"> в г. Ухта;</w:t>
      </w:r>
    </w:p>
    <w:p w:rsidR="00387951" w:rsidRPr="00387951" w:rsidRDefault="0005744C" w:rsidP="0005744C">
      <w:pPr>
        <w:pStyle w:val="a9"/>
        <w:numPr>
          <w:ilvl w:val="0"/>
          <w:numId w:val="10"/>
        </w:numPr>
        <w:suppressAutoHyphens/>
        <w:ind w:left="0" w:firstLine="53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proofErr w:type="gramStart"/>
      <w:r>
        <w:rPr>
          <w:rFonts w:ascii="Times New Roman" w:hAnsi="Times New Roman" w:cs="Times New Roman"/>
          <w:color w:val="auto"/>
          <w:sz w:val="26"/>
          <w:szCs w:val="26"/>
        </w:rPr>
        <w:t>реализация</w:t>
      </w:r>
      <w:proofErr w:type="gramEnd"/>
      <w:r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387951" w:rsidRPr="00387951">
        <w:rPr>
          <w:rFonts w:ascii="Times New Roman" w:hAnsi="Times New Roman" w:cs="Times New Roman"/>
          <w:color w:val="auto"/>
          <w:sz w:val="26"/>
          <w:szCs w:val="26"/>
        </w:rPr>
        <w:t>1 и 2 этап</w:t>
      </w:r>
      <w:r>
        <w:rPr>
          <w:rFonts w:ascii="Times New Roman" w:hAnsi="Times New Roman" w:cs="Times New Roman"/>
          <w:color w:val="auto"/>
          <w:sz w:val="26"/>
          <w:szCs w:val="26"/>
        </w:rPr>
        <w:t>ов</w:t>
      </w:r>
      <w:r w:rsidR="00387951" w:rsidRPr="00387951">
        <w:rPr>
          <w:rFonts w:ascii="Times New Roman" w:hAnsi="Times New Roman" w:cs="Times New Roman"/>
          <w:color w:val="auto"/>
          <w:sz w:val="26"/>
          <w:szCs w:val="26"/>
        </w:rPr>
        <w:t xml:space="preserve"> благоустройства Набережной газовиков в г. Ухта в рамках договора пожертвования между ООО «Газпром трансгаз Ухта» и администрацией МОГО «Ухта»;</w:t>
      </w:r>
    </w:p>
    <w:p w:rsidR="00387951" w:rsidRPr="00387951" w:rsidRDefault="00387951" w:rsidP="0005744C">
      <w:pPr>
        <w:pStyle w:val="a9"/>
        <w:numPr>
          <w:ilvl w:val="0"/>
          <w:numId w:val="10"/>
        </w:numPr>
        <w:suppressAutoHyphens/>
        <w:ind w:left="0" w:firstLine="53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387951">
        <w:rPr>
          <w:rFonts w:ascii="Times New Roman" w:hAnsi="Times New Roman" w:cs="Times New Roman"/>
          <w:color w:val="auto"/>
          <w:sz w:val="26"/>
          <w:szCs w:val="26"/>
        </w:rPr>
        <w:t xml:space="preserve">обустройство и оборудование детской площадки для подготовки и выполнения норм комплекса ГТО в </w:t>
      </w:r>
      <w:proofErr w:type="spellStart"/>
      <w:r w:rsidRPr="00387951">
        <w:rPr>
          <w:rFonts w:ascii="Times New Roman" w:hAnsi="Times New Roman" w:cs="Times New Roman"/>
          <w:color w:val="auto"/>
          <w:sz w:val="26"/>
          <w:szCs w:val="26"/>
        </w:rPr>
        <w:t>Ухтинском</w:t>
      </w:r>
      <w:proofErr w:type="spellEnd"/>
      <w:r w:rsidRPr="00387951">
        <w:rPr>
          <w:rFonts w:ascii="Times New Roman" w:hAnsi="Times New Roman" w:cs="Times New Roman"/>
          <w:color w:val="auto"/>
          <w:sz w:val="26"/>
          <w:szCs w:val="26"/>
        </w:rPr>
        <w:t xml:space="preserve"> детском парке на территории спортивной школы №1;</w:t>
      </w:r>
    </w:p>
    <w:p w:rsidR="00387951" w:rsidRPr="00387951" w:rsidRDefault="00387951" w:rsidP="0005744C">
      <w:pPr>
        <w:pStyle w:val="a9"/>
        <w:numPr>
          <w:ilvl w:val="0"/>
          <w:numId w:val="10"/>
        </w:numPr>
        <w:suppressAutoHyphens/>
        <w:ind w:left="0" w:firstLine="53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proofErr w:type="gramStart"/>
      <w:r w:rsidRPr="00387951">
        <w:rPr>
          <w:rFonts w:ascii="Times New Roman" w:hAnsi="Times New Roman" w:cs="Times New Roman"/>
          <w:color w:val="auto"/>
          <w:sz w:val="26"/>
          <w:szCs w:val="26"/>
        </w:rPr>
        <w:t>установка</w:t>
      </w:r>
      <w:proofErr w:type="gramEnd"/>
      <w:r w:rsidRPr="00387951">
        <w:rPr>
          <w:rFonts w:ascii="Times New Roman" w:hAnsi="Times New Roman" w:cs="Times New Roman"/>
          <w:color w:val="auto"/>
          <w:sz w:val="26"/>
          <w:szCs w:val="26"/>
        </w:rPr>
        <w:t xml:space="preserve"> рекреационной зоны возле закладного камня Фёдору </w:t>
      </w:r>
      <w:proofErr w:type="spellStart"/>
      <w:r w:rsidRPr="00387951">
        <w:rPr>
          <w:rFonts w:ascii="Times New Roman" w:hAnsi="Times New Roman" w:cs="Times New Roman"/>
          <w:color w:val="auto"/>
          <w:sz w:val="26"/>
          <w:szCs w:val="26"/>
        </w:rPr>
        <w:t>Прядунову</w:t>
      </w:r>
      <w:proofErr w:type="spellEnd"/>
      <w:r w:rsidRPr="00387951">
        <w:rPr>
          <w:rFonts w:ascii="Times New Roman" w:hAnsi="Times New Roman" w:cs="Times New Roman"/>
          <w:color w:val="auto"/>
          <w:sz w:val="26"/>
          <w:szCs w:val="26"/>
        </w:rPr>
        <w:t xml:space="preserve"> в рамках соглашения с ООО «ЛУКОЙЛ-</w:t>
      </w:r>
      <w:proofErr w:type="spellStart"/>
      <w:r w:rsidRPr="00387951">
        <w:rPr>
          <w:rFonts w:ascii="Times New Roman" w:hAnsi="Times New Roman" w:cs="Times New Roman"/>
          <w:color w:val="auto"/>
          <w:sz w:val="26"/>
          <w:szCs w:val="26"/>
        </w:rPr>
        <w:t>Ухтанефтепереработка</w:t>
      </w:r>
      <w:proofErr w:type="spellEnd"/>
      <w:r w:rsidRPr="00387951">
        <w:rPr>
          <w:rFonts w:ascii="Times New Roman" w:hAnsi="Times New Roman" w:cs="Times New Roman"/>
          <w:color w:val="auto"/>
          <w:sz w:val="26"/>
          <w:szCs w:val="26"/>
        </w:rPr>
        <w:t>» в районе дома быта «Сервис» в г.Ухта;</w:t>
      </w:r>
    </w:p>
    <w:p w:rsidR="00387951" w:rsidRPr="00387951" w:rsidRDefault="00387951" w:rsidP="0005744C">
      <w:pPr>
        <w:pStyle w:val="a9"/>
        <w:numPr>
          <w:ilvl w:val="0"/>
          <w:numId w:val="10"/>
        </w:numPr>
        <w:suppressAutoHyphens/>
        <w:ind w:left="0" w:firstLine="53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387951">
        <w:rPr>
          <w:rFonts w:ascii="Times New Roman" w:hAnsi="Times New Roman" w:cs="Times New Roman"/>
          <w:color w:val="auto"/>
          <w:sz w:val="26"/>
          <w:szCs w:val="26"/>
        </w:rPr>
        <w:t>замена асфальтового покрытия пешеходного перехода к зданию Ярегского дома культуры и площади перед зданием на покрытие из тротуарной плитки, а так же установлено металлическое ограждение газонов, скамейки для отдыха и урны;</w:t>
      </w:r>
    </w:p>
    <w:p w:rsidR="00387951" w:rsidRPr="00387951" w:rsidRDefault="00387951" w:rsidP="0005744C">
      <w:pPr>
        <w:pStyle w:val="a9"/>
        <w:numPr>
          <w:ilvl w:val="0"/>
          <w:numId w:val="10"/>
        </w:numPr>
        <w:suppressAutoHyphens/>
        <w:ind w:left="0" w:firstLine="53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387951">
        <w:rPr>
          <w:rFonts w:ascii="Times New Roman" w:hAnsi="Times New Roman" w:cs="Times New Roman"/>
          <w:color w:val="auto"/>
          <w:sz w:val="26"/>
          <w:szCs w:val="26"/>
        </w:rPr>
        <w:t>замена асфальтового покрытия Первомайской площади в г. Ухта и прилегающих тротуаров с заменой бордюрного камня;</w:t>
      </w:r>
    </w:p>
    <w:p w:rsidR="00387951" w:rsidRPr="00387951" w:rsidRDefault="00387951" w:rsidP="0005744C">
      <w:pPr>
        <w:pStyle w:val="a9"/>
        <w:numPr>
          <w:ilvl w:val="0"/>
          <w:numId w:val="10"/>
        </w:numPr>
        <w:suppressAutoHyphens/>
        <w:ind w:left="0" w:firstLine="53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387951">
        <w:rPr>
          <w:rFonts w:ascii="Times New Roman" w:hAnsi="Times New Roman" w:cs="Times New Roman"/>
          <w:color w:val="auto"/>
          <w:sz w:val="26"/>
          <w:szCs w:val="26"/>
        </w:rPr>
        <w:t xml:space="preserve">замена покрытия тротуара и отремонтирован лестничный спуск путём бетонирования ступеней и обустройства пандуса по ул. </w:t>
      </w:r>
      <w:proofErr w:type="spellStart"/>
      <w:r w:rsidRPr="00387951">
        <w:rPr>
          <w:rFonts w:ascii="Times New Roman" w:hAnsi="Times New Roman" w:cs="Times New Roman"/>
          <w:color w:val="auto"/>
          <w:sz w:val="26"/>
          <w:szCs w:val="26"/>
        </w:rPr>
        <w:t>Шахтинской</w:t>
      </w:r>
      <w:proofErr w:type="spellEnd"/>
      <w:r w:rsidRPr="00387951">
        <w:rPr>
          <w:rFonts w:ascii="Times New Roman" w:hAnsi="Times New Roman" w:cs="Times New Roman"/>
          <w:color w:val="auto"/>
          <w:sz w:val="26"/>
          <w:szCs w:val="26"/>
        </w:rPr>
        <w:t xml:space="preserve"> в пгт Шудаяг.</w:t>
      </w:r>
    </w:p>
    <w:p w:rsidR="00387951" w:rsidRPr="008D1DBB" w:rsidRDefault="00387951" w:rsidP="0005744C">
      <w:pPr>
        <w:suppressAutoHyphens/>
        <w:ind w:firstLine="539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387951" w:rsidRDefault="00983B2D" w:rsidP="0005744C">
      <w:pPr>
        <w:autoSpaceDE w:val="0"/>
        <w:autoSpaceDN w:val="0"/>
        <w:adjustRightInd w:val="0"/>
        <w:ind w:firstLine="539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В среднесрочном периоде инвестиционная деятельность организаций будет зависеть как от общеэкономической ситуации в стране, так и от проводимых в республике</w:t>
      </w:r>
      <w:r w:rsidR="00153029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 и муниципальном образовании</w:t>
      </w:r>
      <w:r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 мероприятий по формированию благоприятных условий для ведения бизнеса и улучшению состояния инвестиционного климата</w:t>
      </w:r>
      <w:r w:rsidR="00D411FD" w:rsidRPr="008D1DBB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. </w:t>
      </w:r>
    </w:p>
    <w:p w:rsidR="0074530D" w:rsidRDefault="0074530D" w:rsidP="0074530D">
      <w:pPr>
        <w:autoSpaceDE w:val="0"/>
        <w:autoSpaceDN w:val="0"/>
        <w:adjustRightInd w:val="0"/>
        <w:ind w:firstLine="539"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</w:rPr>
        <w:t>6</w:t>
      </w:r>
      <w:bookmarkStart w:id="0" w:name="_GoBack"/>
      <w:bookmarkEnd w:id="0"/>
    </w:p>
    <w:p w:rsidR="0074530D" w:rsidRDefault="0074530D" w:rsidP="0005744C">
      <w:pPr>
        <w:autoSpaceDE w:val="0"/>
        <w:autoSpaceDN w:val="0"/>
        <w:adjustRightInd w:val="0"/>
        <w:ind w:firstLine="539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153029" w:rsidRDefault="00153029" w:rsidP="0005744C">
      <w:pPr>
        <w:autoSpaceDE w:val="0"/>
        <w:autoSpaceDN w:val="0"/>
        <w:adjustRightInd w:val="0"/>
        <w:ind w:firstLine="539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</w:rPr>
        <w:t>Р</w:t>
      </w:r>
      <w:r w:rsidRPr="00153029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осту инвестиционной активности будут способствовать снижение ставок по кредитам, повышение финансовой устойчивости предприятий и экономической уверенности производителей в условиях ожидания восстановления спроса на продукцию. </w:t>
      </w:r>
    </w:p>
    <w:p w:rsidR="00D411FD" w:rsidRPr="00983B2D" w:rsidRDefault="00153029" w:rsidP="0005744C">
      <w:pPr>
        <w:autoSpaceDE w:val="0"/>
        <w:autoSpaceDN w:val="0"/>
        <w:adjustRightInd w:val="0"/>
        <w:ind w:firstLine="539"/>
        <w:jc w:val="both"/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</w:rPr>
        <w:t>О</w:t>
      </w:r>
      <w:r w:rsidR="00D411FD" w:rsidRPr="008D1DBB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сновными </w:t>
      </w:r>
      <w:r w:rsidR="00D411FD" w:rsidRPr="00D411FD">
        <w:rPr>
          <w:rFonts w:ascii="Times New Roman" w:eastAsia="Times New Roman" w:hAnsi="Times New Roman" w:cs="Times New Roman"/>
          <w:sz w:val="26"/>
          <w:szCs w:val="26"/>
        </w:rPr>
        <w:t>локомотивами роста экономики - точками роста муниципального образования являются крупные инвестиционные проекты, такие как: «Разработка Ярегского нефтяного месторождения ООО «ЛУКОЙЛ-Коми», «Создание промышленного хаба по переработке нерудных материалов на базе Бельгопского месторождения».</w:t>
      </w:r>
    </w:p>
    <w:p w:rsidR="00ED695E" w:rsidRPr="006F6D83" w:rsidRDefault="00ED695E" w:rsidP="0005744C">
      <w:pPr>
        <w:autoSpaceDE w:val="0"/>
        <w:autoSpaceDN w:val="0"/>
        <w:adjustRightInd w:val="0"/>
        <w:ind w:firstLine="539"/>
        <w:jc w:val="both"/>
        <w:rPr>
          <w:rStyle w:val="ae"/>
          <w:rFonts w:eastAsia="Arial Unicode MS"/>
          <w:b w:val="0"/>
          <w:color w:val="auto"/>
        </w:rPr>
      </w:pPr>
      <w:r w:rsidRPr="006F6D83">
        <w:rPr>
          <w:rStyle w:val="ae"/>
          <w:rFonts w:eastAsia="Arial Unicode MS"/>
          <w:b w:val="0"/>
          <w:bCs w:val="0"/>
          <w:color w:val="auto"/>
        </w:rPr>
        <w:t>Ожидаемый в 20</w:t>
      </w:r>
      <w:r w:rsidR="00CF2FB8">
        <w:rPr>
          <w:rStyle w:val="ae"/>
          <w:rFonts w:eastAsia="Arial Unicode MS"/>
          <w:b w:val="0"/>
          <w:bCs w:val="0"/>
          <w:color w:val="auto"/>
        </w:rPr>
        <w:t>23</w:t>
      </w:r>
      <w:r w:rsidRPr="006F6D83">
        <w:rPr>
          <w:rStyle w:val="ae"/>
          <w:rFonts w:eastAsia="Arial Unicode MS"/>
          <w:b w:val="0"/>
          <w:bCs w:val="0"/>
          <w:color w:val="auto"/>
        </w:rPr>
        <w:t xml:space="preserve"> году объем инвестиций составит по </w:t>
      </w:r>
      <w:r w:rsidR="00CF2FB8">
        <w:rPr>
          <w:rStyle w:val="ae"/>
          <w:rFonts w:eastAsia="Arial Unicode MS"/>
          <w:b w:val="0"/>
          <w:bCs w:val="0"/>
          <w:color w:val="auto"/>
        </w:rPr>
        <w:t xml:space="preserve">консервативному </w:t>
      </w:r>
      <w:r w:rsidRPr="006F6D83">
        <w:rPr>
          <w:rStyle w:val="ae"/>
          <w:rFonts w:eastAsia="Arial Unicode MS"/>
          <w:b w:val="0"/>
          <w:bCs w:val="0"/>
          <w:color w:val="auto"/>
        </w:rPr>
        <w:t xml:space="preserve">варианту прогноза </w:t>
      </w:r>
      <w:r w:rsidR="00CF2FB8">
        <w:rPr>
          <w:rStyle w:val="ae"/>
          <w:rFonts w:eastAsia="Arial Unicode MS"/>
          <w:b w:val="0"/>
          <w:bCs w:val="0"/>
          <w:color w:val="auto"/>
        </w:rPr>
        <w:t>23 261</w:t>
      </w:r>
      <w:r w:rsidRPr="006F6D83">
        <w:rPr>
          <w:rStyle w:val="ae"/>
          <w:rFonts w:eastAsia="Arial Unicode MS"/>
          <w:b w:val="0"/>
          <w:bCs w:val="0"/>
          <w:color w:val="auto"/>
        </w:rPr>
        <w:t xml:space="preserve"> мл</w:t>
      </w:r>
      <w:r w:rsidR="00CF2FB8">
        <w:rPr>
          <w:rStyle w:val="ae"/>
          <w:rFonts w:eastAsia="Arial Unicode MS"/>
          <w:b w:val="0"/>
          <w:bCs w:val="0"/>
          <w:color w:val="auto"/>
        </w:rPr>
        <w:t>н</w:t>
      </w:r>
      <w:r w:rsidRPr="006F6D83">
        <w:rPr>
          <w:rStyle w:val="ae"/>
          <w:rFonts w:eastAsia="Arial Unicode MS"/>
          <w:b w:val="0"/>
          <w:bCs w:val="0"/>
          <w:color w:val="auto"/>
        </w:rPr>
        <w:t xml:space="preserve">. рублей, по </w:t>
      </w:r>
      <w:r w:rsidR="00CF2FB8" w:rsidRPr="006F6D83">
        <w:rPr>
          <w:rStyle w:val="ae"/>
          <w:rFonts w:eastAsia="Arial Unicode MS"/>
          <w:b w:val="0"/>
          <w:bCs w:val="0"/>
          <w:color w:val="auto"/>
        </w:rPr>
        <w:t xml:space="preserve">базовому </w:t>
      </w:r>
      <w:r w:rsidRPr="006F6D83">
        <w:rPr>
          <w:rStyle w:val="ae"/>
          <w:rFonts w:eastAsia="Arial Unicode MS"/>
          <w:b w:val="0"/>
          <w:bCs w:val="0"/>
          <w:color w:val="auto"/>
        </w:rPr>
        <w:t xml:space="preserve">варианту </w:t>
      </w:r>
      <w:r w:rsidR="00F749B3">
        <w:rPr>
          <w:rStyle w:val="ae"/>
          <w:rFonts w:eastAsia="Arial Unicode MS"/>
          <w:b w:val="0"/>
          <w:bCs w:val="0"/>
          <w:color w:val="auto"/>
        </w:rPr>
        <w:t>-</w:t>
      </w:r>
      <w:r w:rsidRPr="006F6D83">
        <w:rPr>
          <w:rStyle w:val="ae"/>
          <w:rFonts w:eastAsia="Arial Unicode MS"/>
          <w:b w:val="0"/>
          <w:bCs w:val="0"/>
          <w:color w:val="auto"/>
        </w:rPr>
        <w:t xml:space="preserve"> </w:t>
      </w:r>
      <w:r w:rsidR="00CF2FB8">
        <w:rPr>
          <w:rStyle w:val="ae"/>
          <w:rFonts w:eastAsia="Arial Unicode MS"/>
          <w:b w:val="0"/>
          <w:bCs w:val="0"/>
          <w:color w:val="auto"/>
        </w:rPr>
        <w:t>25 600</w:t>
      </w:r>
      <w:r w:rsidRPr="006F6D83">
        <w:rPr>
          <w:rStyle w:val="ae"/>
          <w:rFonts w:eastAsia="Arial Unicode MS"/>
          <w:b w:val="0"/>
          <w:bCs w:val="0"/>
          <w:color w:val="auto"/>
        </w:rPr>
        <w:t xml:space="preserve"> мл</w:t>
      </w:r>
      <w:r w:rsidR="00CF2FB8">
        <w:rPr>
          <w:rStyle w:val="ae"/>
          <w:rFonts w:eastAsia="Arial Unicode MS"/>
          <w:b w:val="0"/>
          <w:bCs w:val="0"/>
          <w:color w:val="auto"/>
        </w:rPr>
        <w:t>н</w:t>
      </w:r>
      <w:r w:rsidRPr="006F6D83">
        <w:rPr>
          <w:rStyle w:val="ae"/>
          <w:rFonts w:eastAsia="Arial Unicode MS"/>
          <w:b w:val="0"/>
          <w:bCs w:val="0"/>
          <w:color w:val="auto"/>
        </w:rPr>
        <w:t>. рублей</w:t>
      </w:r>
      <w:r w:rsidRPr="006F6D83">
        <w:rPr>
          <w:rStyle w:val="ae"/>
          <w:rFonts w:eastAsia="Arial Unicode MS"/>
          <w:b w:val="0"/>
          <w:color w:val="auto"/>
        </w:rPr>
        <w:t>.</w:t>
      </w:r>
    </w:p>
    <w:p w:rsidR="008D35E3" w:rsidRPr="008D35E3" w:rsidRDefault="008D35E3" w:rsidP="0005744C">
      <w:pPr>
        <w:autoSpaceDE w:val="0"/>
        <w:autoSpaceDN w:val="0"/>
        <w:adjustRightInd w:val="0"/>
        <w:ind w:firstLine="539"/>
        <w:jc w:val="both"/>
        <w:rPr>
          <w:rStyle w:val="ae"/>
          <w:rFonts w:eastAsia="Arial Unicode MS"/>
          <w:b w:val="0"/>
          <w:color w:val="FF0000"/>
        </w:rPr>
      </w:pPr>
    </w:p>
    <w:p w:rsidR="00ED695E" w:rsidRDefault="00ED695E" w:rsidP="00ED695E">
      <w:pPr>
        <w:pStyle w:val="a4"/>
        <w:rPr>
          <w:highlight w:val="yellow"/>
        </w:rPr>
      </w:pPr>
    </w:p>
    <w:p w:rsidR="0089358B" w:rsidRPr="0074530D" w:rsidRDefault="0074530D" w:rsidP="00ED695E">
      <w:pPr>
        <w:pStyle w:val="a4"/>
      </w:pPr>
      <w:r w:rsidRPr="0074530D">
        <w:t>___________________________</w:t>
      </w:r>
    </w:p>
    <w:sectPr w:rsidR="0089358B" w:rsidRPr="0074530D" w:rsidSect="0005744C">
      <w:pgSz w:w="11905" w:h="16837"/>
      <w:pgMar w:top="567" w:right="567" w:bottom="851" w:left="1701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47EB1"/>
    <w:multiLevelType w:val="hybridMultilevel"/>
    <w:tmpl w:val="1B0A93A8"/>
    <w:lvl w:ilvl="0" w:tplc="C222035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055A0965"/>
    <w:multiLevelType w:val="hybridMultilevel"/>
    <w:tmpl w:val="11789FDA"/>
    <w:lvl w:ilvl="0" w:tplc="FEEEA002">
      <w:start w:val="1"/>
      <w:numFmt w:val="decimal"/>
      <w:lvlText w:val="%1"/>
      <w:lvlJc w:val="center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05EA1285"/>
    <w:multiLevelType w:val="hybridMultilevel"/>
    <w:tmpl w:val="725E1974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1E8C1B96"/>
    <w:multiLevelType w:val="hybridMultilevel"/>
    <w:tmpl w:val="7B98098E"/>
    <w:lvl w:ilvl="0" w:tplc="75CA4924">
      <w:start w:val="1"/>
      <w:numFmt w:val="decimal"/>
      <w:lvlText w:val="%1."/>
      <w:lvlJc w:val="left"/>
      <w:pPr>
        <w:ind w:left="2261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31FD7DE6"/>
    <w:multiLevelType w:val="multilevel"/>
    <w:tmpl w:val="4A120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9937722"/>
    <w:multiLevelType w:val="singleLevel"/>
    <w:tmpl w:val="0419000F"/>
    <w:lvl w:ilvl="0">
      <w:start w:val="1"/>
      <w:numFmt w:val="decimal"/>
      <w:lvlText w:val="%1."/>
      <w:lvlJc w:val="left"/>
      <w:pPr>
        <w:ind w:left="644" w:hanging="360"/>
      </w:pPr>
    </w:lvl>
  </w:abstractNum>
  <w:abstractNum w:abstractNumId="6">
    <w:nsid w:val="3DF05C12"/>
    <w:multiLevelType w:val="hybridMultilevel"/>
    <w:tmpl w:val="BADE50A6"/>
    <w:lvl w:ilvl="0" w:tplc="B176A95C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1B0F37"/>
    <w:multiLevelType w:val="hybridMultilevel"/>
    <w:tmpl w:val="D71E2A76"/>
    <w:lvl w:ilvl="0" w:tplc="C222035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6D702C98"/>
    <w:multiLevelType w:val="hybridMultilevel"/>
    <w:tmpl w:val="F92822E8"/>
    <w:lvl w:ilvl="0" w:tplc="FEEEA002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1"/>
  </w:num>
  <w:num w:numId="4">
    <w:abstractNumId w:val="5"/>
    <w:lvlOverride w:ilvl="0">
      <w:startOverride w:val="1"/>
    </w:lvlOverride>
  </w:num>
  <w:num w:numId="5">
    <w:abstractNumId w:val="5"/>
  </w:num>
  <w:num w:numId="6">
    <w:abstractNumId w:val="2"/>
  </w:num>
  <w:num w:numId="7">
    <w:abstractNumId w:val="4"/>
  </w:num>
  <w:num w:numId="8">
    <w:abstractNumId w:val="6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B33"/>
    <w:rsid w:val="000054F0"/>
    <w:rsid w:val="00023571"/>
    <w:rsid w:val="0003320E"/>
    <w:rsid w:val="00044544"/>
    <w:rsid w:val="000445A7"/>
    <w:rsid w:val="0005744C"/>
    <w:rsid w:val="0006610B"/>
    <w:rsid w:val="0007111F"/>
    <w:rsid w:val="000824D6"/>
    <w:rsid w:val="00083848"/>
    <w:rsid w:val="000A3126"/>
    <w:rsid w:val="000A5E6C"/>
    <w:rsid w:val="000B43EE"/>
    <w:rsid w:val="000C0FC8"/>
    <w:rsid w:val="000F0915"/>
    <w:rsid w:val="0010058D"/>
    <w:rsid w:val="0010644E"/>
    <w:rsid w:val="00107A55"/>
    <w:rsid w:val="00110E7D"/>
    <w:rsid w:val="001355F5"/>
    <w:rsid w:val="00145F43"/>
    <w:rsid w:val="00153029"/>
    <w:rsid w:val="00154F5D"/>
    <w:rsid w:val="001813A1"/>
    <w:rsid w:val="00194F1E"/>
    <w:rsid w:val="001A0A53"/>
    <w:rsid w:val="001D2D88"/>
    <w:rsid w:val="001D5EAB"/>
    <w:rsid w:val="001E11F7"/>
    <w:rsid w:val="00220E29"/>
    <w:rsid w:val="00224105"/>
    <w:rsid w:val="00231936"/>
    <w:rsid w:val="002559D4"/>
    <w:rsid w:val="00267830"/>
    <w:rsid w:val="00267CFD"/>
    <w:rsid w:val="00292B1C"/>
    <w:rsid w:val="002B2F77"/>
    <w:rsid w:val="002E605B"/>
    <w:rsid w:val="002F0BB8"/>
    <w:rsid w:val="00322376"/>
    <w:rsid w:val="00331FB0"/>
    <w:rsid w:val="00332387"/>
    <w:rsid w:val="00335270"/>
    <w:rsid w:val="00352127"/>
    <w:rsid w:val="0037190F"/>
    <w:rsid w:val="0038260C"/>
    <w:rsid w:val="00387951"/>
    <w:rsid w:val="003A16DC"/>
    <w:rsid w:val="003C05CA"/>
    <w:rsid w:val="003C4B33"/>
    <w:rsid w:val="003D678E"/>
    <w:rsid w:val="00404C85"/>
    <w:rsid w:val="004119B2"/>
    <w:rsid w:val="00415AB6"/>
    <w:rsid w:val="00430731"/>
    <w:rsid w:val="004457F9"/>
    <w:rsid w:val="00451161"/>
    <w:rsid w:val="00461EBC"/>
    <w:rsid w:val="004A5028"/>
    <w:rsid w:val="004D757F"/>
    <w:rsid w:val="005200D0"/>
    <w:rsid w:val="00526877"/>
    <w:rsid w:val="00527C97"/>
    <w:rsid w:val="005372D6"/>
    <w:rsid w:val="00555CAC"/>
    <w:rsid w:val="00581E06"/>
    <w:rsid w:val="005A13DE"/>
    <w:rsid w:val="005B7400"/>
    <w:rsid w:val="005C1994"/>
    <w:rsid w:val="005D7F75"/>
    <w:rsid w:val="005E1876"/>
    <w:rsid w:val="005E6CBD"/>
    <w:rsid w:val="006062C9"/>
    <w:rsid w:val="00611C8F"/>
    <w:rsid w:val="00646293"/>
    <w:rsid w:val="006613EC"/>
    <w:rsid w:val="00663F4D"/>
    <w:rsid w:val="0069290D"/>
    <w:rsid w:val="006A1B2C"/>
    <w:rsid w:val="006B4E8D"/>
    <w:rsid w:val="00704912"/>
    <w:rsid w:val="00725C9D"/>
    <w:rsid w:val="00740BD4"/>
    <w:rsid w:val="0074530D"/>
    <w:rsid w:val="00763600"/>
    <w:rsid w:val="00791F40"/>
    <w:rsid w:val="007B3F10"/>
    <w:rsid w:val="007C4EF9"/>
    <w:rsid w:val="007F13A5"/>
    <w:rsid w:val="007F6E04"/>
    <w:rsid w:val="00826C24"/>
    <w:rsid w:val="008343DD"/>
    <w:rsid w:val="008467CA"/>
    <w:rsid w:val="00852BA0"/>
    <w:rsid w:val="008572DB"/>
    <w:rsid w:val="008711DC"/>
    <w:rsid w:val="0089358B"/>
    <w:rsid w:val="008C52D7"/>
    <w:rsid w:val="008D1DBB"/>
    <w:rsid w:val="008D35E3"/>
    <w:rsid w:val="008D402C"/>
    <w:rsid w:val="0090026B"/>
    <w:rsid w:val="00905071"/>
    <w:rsid w:val="00912C88"/>
    <w:rsid w:val="00931B03"/>
    <w:rsid w:val="00932E1B"/>
    <w:rsid w:val="00935F50"/>
    <w:rsid w:val="0094235D"/>
    <w:rsid w:val="0094501A"/>
    <w:rsid w:val="00951EA9"/>
    <w:rsid w:val="00955381"/>
    <w:rsid w:val="00962DE2"/>
    <w:rsid w:val="00983B2D"/>
    <w:rsid w:val="00994D05"/>
    <w:rsid w:val="009A19F6"/>
    <w:rsid w:val="009C2099"/>
    <w:rsid w:val="009C7905"/>
    <w:rsid w:val="009D65D4"/>
    <w:rsid w:val="009F66D2"/>
    <w:rsid w:val="00A036D9"/>
    <w:rsid w:val="00A454AF"/>
    <w:rsid w:val="00A469D8"/>
    <w:rsid w:val="00A60F43"/>
    <w:rsid w:val="00A65237"/>
    <w:rsid w:val="00A75D9B"/>
    <w:rsid w:val="00AB7B27"/>
    <w:rsid w:val="00AC0DBB"/>
    <w:rsid w:val="00AD122F"/>
    <w:rsid w:val="00AF021D"/>
    <w:rsid w:val="00AF46F3"/>
    <w:rsid w:val="00B4583B"/>
    <w:rsid w:val="00B60847"/>
    <w:rsid w:val="00B71E50"/>
    <w:rsid w:val="00B83359"/>
    <w:rsid w:val="00B9371F"/>
    <w:rsid w:val="00BB0775"/>
    <w:rsid w:val="00BC5347"/>
    <w:rsid w:val="00BD2043"/>
    <w:rsid w:val="00BD2C52"/>
    <w:rsid w:val="00BF3143"/>
    <w:rsid w:val="00C028BD"/>
    <w:rsid w:val="00C15B6E"/>
    <w:rsid w:val="00C67975"/>
    <w:rsid w:val="00CA22B0"/>
    <w:rsid w:val="00CB5434"/>
    <w:rsid w:val="00CC16AA"/>
    <w:rsid w:val="00CC5194"/>
    <w:rsid w:val="00CC5F82"/>
    <w:rsid w:val="00CC6862"/>
    <w:rsid w:val="00CE5238"/>
    <w:rsid w:val="00CF07CA"/>
    <w:rsid w:val="00CF2FB8"/>
    <w:rsid w:val="00D101DC"/>
    <w:rsid w:val="00D11E99"/>
    <w:rsid w:val="00D161D8"/>
    <w:rsid w:val="00D411FD"/>
    <w:rsid w:val="00D60F36"/>
    <w:rsid w:val="00D80DD7"/>
    <w:rsid w:val="00DC07ED"/>
    <w:rsid w:val="00E13A48"/>
    <w:rsid w:val="00E23972"/>
    <w:rsid w:val="00E548AD"/>
    <w:rsid w:val="00E869E2"/>
    <w:rsid w:val="00EC5741"/>
    <w:rsid w:val="00ED695E"/>
    <w:rsid w:val="00EE6521"/>
    <w:rsid w:val="00F323EE"/>
    <w:rsid w:val="00F3386A"/>
    <w:rsid w:val="00F65D4B"/>
    <w:rsid w:val="00F749B3"/>
    <w:rsid w:val="00F75368"/>
    <w:rsid w:val="00F97A29"/>
    <w:rsid w:val="00FB014F"/>
    <w:rsid w:val="00FB74C1"/>
    <w:rsid w:val="00FF6A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FB2663-56EB-4F65-BED8-238BAF7F5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4235D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AB7B27"/>
    <w:pPr>
      <w:keepNext/>
      <w:jc w:val="right"/>
      <w:outlineLvl w:val="1"/>
    </w:pPr>
    <w:rPr>
      <w:rFonts w:ascii="Times New Roman" w:eastAsia="Times New Roman" w:hAnsi="Times New Roman" w:cs="Times New Roman"/>
      <w:color w:val="auto"/>
      <w:sz w:val="28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695E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  <w:lang w:val="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94235D"/>
    <w:rPr>
      <w:i/>
      <w:iCs/>
    </w:rPr>
  </w:style>
  <w:style w:type="paragraph" w:styleId="a4">
    <w:name w:val="caption"/>
    <w:basedOn w:val="a"/>
    <w:uiPriority w:val="99"/>
    <w:semiHidden/>
    <w:unhideWhenUsed/>
    <w:qFormat/>
    <w:rsid w:val="0094235D"/>
    <w:pPr>
      <w:widowControl w:val="0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</w:rPr>
  </w:style>
  <w:style w:type="paragraph" w:customStyle="1" w:styleId="ConsPlusNormal">
    <w:name w:val="ConsPlusNormal"/>
    <w:rsid w:val="009423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B7B2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_"/>
    <w:link w:val="1"/>
    <w:rsid w:val="00AB7B2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AB7B27"/>
    <w:pPr>
      <w:shd w:val="clear" w:color="auto" w:fill="FFFFFF"/>
      <w:spacing w:after="540" w:line="322" w:lineRule="exact"/>
      <w:ind w:hanging="1040"/>
      <w:jc w:val="both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styleId="a6">
    <w:name w:val="Body Text"/>
    <w:basedOn w:val="a"/>
    <w:link w:val="a7"/>
    <w:rsid w:val="00AB7B27"/>
    <w:pPr>
      <w:spacing w:line="360" w:lineRule="auto"/>
      <w:jc w:val="both"/>
    </w:pPr>
    <w:rPr>
      <w:rFonts w:ascii="Times New Roman" w:eastAsia="Times New Roman" w:hAnsi="Times New Roman" w:cs="Times New Roman"/>
      <w:color w:val="auto"/>
    </w:rPr>
  </w:style>
  <w:style w:type="character" w:customStyle="1" w:styleId="a7">
    <w:name w:val="Основной текст Знак"/>
    <w:basedOn w:val="a0"/>
    <w:link w:val="a6"/>
    <w:rsid w:val="00AB7B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4457F9"/>
    <w:pPr>
      <w:widowControl w:val="0"/>
      <w:autoSpaceDE w:val="0"/>
      <w:autoSpaceDN w:val="0"/>
      <w:adjustRightInd w:val="0"/>
      <w:spacing w:after="0" w:line="240" w:lineRule="auto"/>
      <w:ind w:firstLine="709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Hyperlink"/>
    <w:basedOn w:val="a0"/>
    <w:uiPriority w:val="99"/>
    <w:unhideWhenUsed/>
    <w:rsid w:val="008C52D7"/>
    <w:rPr>
      <w:color w:val="0000FF" w:themeColor="hyperlink"/>
      <w:u w:val="single"/>
    </w:rPr>
  </w:style>
  <w:style w:type="paragraph" w:styleId="a9">
    <w:name w:val="List Paragraph"/>
    <w:basedOn w:val="a"/>
    <w:link w:val="aa"/>
    <w:uiPriority w:val="34"/>
    <w:qFormat/>
    <w:rsid w:val="008C52D7"/>
    <w:pPr>
      <w:ind w:left="720"/>
      <w:contextualSpacing/>
    </w:pPr>
  </w:style>
  <w:style w:type="table" w:styleId="ab">
    <w:name w:val="Table Grid"/>
    <w:basedOn w:val="a1"/>
    <w:uiPriority w:val="59"/>
    <w:rsid w:val="00F753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267CFD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67CFD"/>
    <w:rPr>
      <w:rFonts w:ascii="Tahoma" w:eastAsia="Arial Unicode MS" w:hAnsi="Tahoma" w:cs="Tahoma"/>
      <w:color w:val="000000"/>
      <w:sz w:val="16"/>
      <w:szCs w:val="16"/>
      <w:lang w:eastAsia="ru-RU"/>
    </w:rPr>
  </w:style>
  <w:style w:type="character" w:customStyle="1" w:styleId="aa">
    <w:name w:val="Абзац списка Знак"/>
    <w:link w:val="a9"/>
    <w:uiPriority w:val="34"/>
    <w:locked/>
    <w:rsid w:val="006613EC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ED695E"/>
    <w:rPr>
      <w:rFonts w:ascii="Calibri" w:eastAsia="Times New Roman" w:hAnsi="Calibri" w:cs="Times New Roman"/>
      <w:b/>
      <w:bCs/>
      <w:color w:val="000000"/>
      <w:lang w:val="ru" w:eastAsia="ru-RU"/>
    </w:rPr>
  </w:style>
  <w:style w:type="character" w:customStyle="1" w:styleId="ae">
    <w:name w:val="Основной текст + Полужирный"/>
    <w:uiPriority w:val="99"/>
    <w:rsid w:val="00ED695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</w:rPr>
  </w:style>
  <w:style w:type="character" w:styleId="af">
    <w:name w:val="Strong"/>
    <w:uiPriority w:val="22"/>
    <w:qFormat/>
    <w:rsid w:val="00ED69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62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6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8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D:\&#1052;&#1086;&#1080;%20&#1076;&#1086;&#1082;&#1091;&#1084;&#1077;&#1085;&#1090;&#1099;\&#1055;&#1056;&#1054;&#1043;&#1053;&#1054;&#1047;%20&#1057;&#1069;&#1056;%20&#1052;&#1054;&#1043;&#1054;%20&#1059;&#1093;&#1090;&#1072;\&#1055;&#1056;&#1054;&#1043;&#1053;&#1054;&#1047;%20&#1044;&#1086;&#1083;&#1075;&#1086;&#1089;&#1088;&#1086;&#1095;&#1085;&#1099;&#1081;\&#1043;&#1056;&#1040;&#1060;&#1048;&#1050;&#1048;.xlsx" TargetMode="External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file:///D:\&#1052;&#1086;&#1080;%20&#1076;&#1086;&#1082;&#1091;&#1084;&#1077;&#1085;&#1090;&#1099;\&#1055;&#1056;&#1054;&#1043;&#1053;&#1054;&#1047;%20&#1057;&#1069;&#1056;%20&#1052;&#1054;&#1043;&#1054;%20&#1059;&#1093;&#1090;&#1072;\&#1055;&#1056;&#1054;&#1043;&#1053;&#1054;&#1047;%20&#1044;&#1086;&#1083;&#1075;&#1086;&#1089;&#1088;&#1086;&#1095;&#1085;&#1099;&#1081;\&#1043;&#1056;&#1040;&#1060;&#1048;&#1050;&#1048;.xlsx" TargetMode="External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36"/>
    </mc:Choice>
    <mc:Fallback>
      <c:style val="36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0015507436570428"/>
          <c:y val="5.5584310939743913E-2"/>
          <c:w val="0.60384623797025372"/>
          <c:h val="0.81899560969013963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Число родившихся, человек 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2017 г.</c:v>
                </c:pt>
                <c:pt idx="1">
                  <c:v>2018 г.</c:v>
                </c:pt>
                <c:pt idx="2">
                  <c:v>2019 г.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1202</c:v>
                </c:pt>
                <c:pt idx="1">
                  <c:v>1025</c:v>
                </c:pt>
                <c:pt idx="2">
                  <c:v>1052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Число умерших, человек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2017 г.</c:v>
                </c:pt>
                <c:pt idx="1">
                  <c:v>2018 г.</c:v>
                </c:pt>
                <c:pt idx="2">
                  <c:v>2019 г.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1222</c:v>
                </c:pt>
                <c:pt idx="1">
                  <c:v>1220</c:v>
                </c:pt>
                <c:pt idx="2">
                  <c:v>1296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25354480"/>
        <c:axId val="132746712"/>
        <c:axId val="0"/>
      </c:bar3DChart>
      <c:catAx>
        <c:axId val="22535448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132746712"/>
        <c:crosses val="autoZero"/>
        <c:auto val="1"/>
        <c:lblAlgn val="ctr"/>
        <c:lblOffset val="100"/>
        <c:noMultiLvlLbl val="0"/>
      </c:catAx>
      <c:valAx>
        <c:axId val="13274671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22535448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1789020122484681"/>
          <c:y val="0.34897582432137841"/>
          <c:w val="0.26544313210848641"/>
          <c:h val="0.30204795714786359"/>
        </c:manualLayout>
      </c:layout>
      <c:overlay val="0"/>
      <c:txPr>
        <a:bodyPr/>
        <a:lstStyle/>
        <a:p>
          <a:pPr>
            <a:defRPr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Лист1!$B$16</c:f>
              <c:strCache>
                <c:ptCount val="1"/>
                <c:pt idx="0">
                  <c:v>Число прибывших, человек</c:v>
                </c:pt>
              </c:strCache>
            </c:strRef>
          </c:tx>
          <c:invertIfNegative val="0"/>
          <c:cat>
            <c:strRef>
              <c:f>Лист1!$A$17:$A$19</c:f>
              <c:strCache>
                <c:ptCount val="3"/>
                <c:pt idx="0">
                  <c:v>2017 г.</c:v>
                </c:pt>
                <c:pt idx="1">
                  <c:v>2018 г.</c:v>
                </c:pt>
                <c:pt idx="2">
                  <c:v>2019 г.</c:v>
                </c:pt>
              </c:strCache>
            </c:strRef>
          </c:cat>
          <c:val>
            <c:numRef>
              <c:f>Лист1!$B$17:$B$19</c:f>
              <c:numCache>
                <c:formatCode>General</c:formatCode>
                <c:ptCount val="3"/>
                <c:pt idx="0">
                  <c:v>4363</c:v>
                </c:pt>
                <c:pt idx="1">
                  <c:v>3838</c:v>
                </c:pt>
                <c:pt idx="2">
                  <c:v>2336</c:v>
                </c:pt>
              </c:numCache>
            </c:numRef>
          </c:val>
        </c:ser>
        <c:ser>
          <c:idx val="1"/>
          <c:order val="1"/>
          <c:tx>
            <c:strRef>
              <c:f>Лист1!$C$16</c:f>
              <c:strCache>
                <c:ptCount val="1"/>
                <c:pt idx="0">
                  <c:v>Число выбывших, человек</c:v>
                </c:pt>
              </c:strCache>
            </c:strRef>
          </c:tx>
          <c:invertIfNegative val="0"/>
          <c:cat>
            <c:strRef>
              <c:f>Лист1!$A$17:$A$19</c:f>
              <c:strCache>
                <c:ptCount val="3"/>
                <c:pt idx="0">
                  <c:v>2017 г.</c:v>
                </c:pt>
                <c:pt idx="1">
                  <c:v>2018 г.</c:v>
                </c:pt>
                <c:pt idx="2">
                  <c:v>2019 г.</c:v>
                </c:pt>
              </c:strCache>
            </c:strRef>
          </c:cat>
          <c:val>
            <c:numRef>
              <c:f>Лист1!$C$17:$C$19</c:f>
              <c:numCache>
                <c:formatCode>General</c:formatCode>
                <c:ptCount val="3"/>
                <c:pt idx="0">
                  <c:v>5553</c:v>
                </c:pt>
                <c:pt idx="1">
                  <c:v>5171</c:v>
                </c:pt>
                <c:pt idx="2">
                  <c:v>4638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310496776"/>
        <c:axId val="310497168"/>
        <c:axId val="0"/>
      </c:bar3DChart>
      <c:catAx>
        <c:axId val="31049677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310497168"/>
        <c:crosses val="autoZero"/>
        <c:auto val="1"/>
        <c:lblAlgn val="ctr"/>
        <c:lblOffset val="100"/>
        <c:noMultiLvlLbl val="0"/>
      </c:catAx>
      <c:valAx>
        <c:axId val="31049716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31049677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1533931976620202"/>
          <c:y val="0.3279724760631646"/>
          <c:w val="0.2688888028542698"/>
          <c:h val="0.34405459884050654"/>
        </c:manualLayout>
      </c:layout>
      <c:overlay val="0"/>
      <c:txPr>
        <a:bodyPr/>
        <a:lstStyle/>
        <a:p>
          <a:pPr>
            <a:defRPr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329D67-3A22-498E-83D2-60BCB8303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2247</Words>
  <Characters>12808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Емельянова М.В.</dc:creator>
  <cp:lastModifiedBy>mah2</cp:lastModifiedBy>
  <cp:revision>3</cp:revision>
  <cp:lastPrinted>2020-09-18T08:20:00Z</cp:lastPrinted>
  <dcterms:created xsi:type="dcterms:W3CDTF">2020-09-25T11:13:00Z</dcterms:created>
  <dcterms:modified xsi:type="dcterms:W3CDTF">2020-09-25T11:17:00Z</dcterms:modified>
</cp:coreProperties>
</file>