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FCE" w:rsidRDefault="00696FCE">
      <w:pPr>
        <w:pStyle w:val="ConsPlusTitlePage"/>
      </w:pPr>
    </w:p>
    <w:p w:rsidR="00696FCE" w:rsidRDefault="00696FCE">
      <w:pPr>
        <w:pStyle w:val="ConsPlusNormal"/>
        <w:outlineLvl w:val="0"/>
      </w:pPr>
    </w:p>
    <w:p w:rsidR="00696FCE" w:rsidRDefault="00696FCE">
      <w:pPr>
        <w:pStyle w:val="ConsPlusTitle"/>
        <w:jc w:val="center"/>
        <w:outlineLvl w:val="0"/>
      </w:pPr>
      <w:r>
        <w:t>ПРАВИТЕЛЬСТВО РЕСПУБЛИКИ КОМИ</w:t>
      </w:r>
    </w:p>
    <w:p w:rsidR="00696FCE" w:rsidRDefault="00696FCE">
      <w:pPr>
        <w:pStyle w:val="ConsPlusTitle"/>
        <w:jc w:val="center"/>
      </w:pPr>
    </w:p>
    <w:p w:rsidR="00696FCE" w:rsidRDefault="00696FCE">
      <w:pPr>
        <w:pStyle w:val="ConsPlusTitle"/>
        <w:jc w:val="center"/>
      </w:pPr>
      <w:bookmarkStart w:id="0" w:name="_GoBack"/>
      <w:bookmarkEnd w:id="0"/>
      <w:r>
        <w:t>ПОСТАНОВЛЕНИЕ</w:t>
      </w:r>
    </w:p>
    <w:p w:rsidR="00696FCE" w:rsidRDefault="00696FCE">
      <w:pPr>
        <w:pStyle w:val="ConsPlusTitle"/>
        <w:jc w:val="center"/>
      </w:pPr>
      <w:r>
        <w:t>от 15 февраля 2017 г. N 110</w:t>
      </w:r>
    </w:p>
    <w:p w:rsidR="00696FCE" w:rsidRDefault="00696FCE">
      <w:pPr>
        <w:pStyle w:val="ConsPlusTitle"/>
        <w:jc w:val="center"/>
      </w:pPr>
    </w:p>
    <w:p w:rsidR="00696FCE" w:rsidRDefault="00696FCE">
      <w:pPr>
        <w:pStyle w:val="ConsPlusTitle"/>
        <w:jc w:val="center"/>
      </w:pPr>
      <w:r>
        <w:t>ОБ ОРГАНИЗАЦИИ ПРОВЕДЕНИЯ КОМПЛЕКСНЫХ КАДАСТРОВЫХ РАБОТ</w:t>
      </w:r>
    </w:p>
    <w:p w:rsidR="00696FCE" w:rsidRDefault="00696FCE">
      <w:pPr>
        <w:pStyle w:val="ConsPlusTitle"/>
        <w:jc w:val="center"/>
      </w:pPr>
      <w:r>
        <w:t>НА ТЕРРИТОРИИ РЕСПУБЛИКИ КОМИ В 2018 ГОДУ</w:t>
      </w:r>
    </w:p>
    <w:p w:rsidR="00696FCE" w:rsidRDefault="00696FC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96F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6FCE" w:rsidRDefault="00696F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6FCE" w:rsidRDefault="00696FC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РК от 12.01.2018 </w:t>
            </w:r>
            <w:hyperlink r:id="rId5" w:history="1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96FCE" w:rsidRDefault="00696F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29.01.2018 </w:t>
            </w:r>
            <w:hyperlink r:id="rId6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96FCE" w:rsidRDefault="00696FCE">
      <w:pPr>
        <w:pStyle w:val="ConsPlusNormal"/>
      </w:pPr>
    </w:p>
    <w:p w:rsidR="00696FCE" w:rsidRDefault="00696FCE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кадастровой деятельности",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государственной регистрации недвижимости" в целях реализации на территории Республики Коми мероприятия "Проведение комплексных кадастровых работ" федеральной целевой </w:t>
      </w:r>
      <w:hyperlink r:id="rId9" w:history="1">
        <w:r>
          <w:rPr>
            <w:color w:val="0000FF"/>
          </w:rPr>
          <w:t>программы</w:t>
        </w:r>
      </w:hyperlink>
      <w:r>
        <w:t xml:space="preserve"> "Развитие единой государственной системы регистрации прав и кадастрового учета недвижимости (2014 - 2020 годы)", утвержденной постановлением Правительства Российской Федерации от 10 октября 2013 г. N 903, Правительство Республики Коми постановляет:</w:t>
      </w:r>
      <w:proofErr w:type="gramEnd"/>
    </w:p>
    <w:p w:rsidR="00696FCE" w:rsidRDefault="00696FC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Перечень</w:t>
        </w:r>
      </w:hyperlink>
      <w:r>
        <w:t xml:space="preserve"> кадастровых кварталов, в границах которых планируется проведение комплексных кадастровых работ в 2018 году, согласно приложению N 1.</w:t>
      </w:r>
    </w:p>
    <w:p w:rsidR="00696FCE" w:rsidRDefault="00696FCE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07" w:history="1">
        <w:r>
          <w:rPr>
            <w:color w:val="0000FF"/>
          </w:rPr>
          <w:t>Перечень</w:t>
        </w:r>
      </w:hyperlink>
      <w:r>
        <w:t xml:space="preserve"> мероприятий, осуществляемых при выполнении комплексных кадастровых работ в 2018 году, согласно приложению N 2.</w:t>
      </w:r>
    </w:p>
    <w:p w:rsidR="00696FCE" w:rsidRDefault="00696FCE">
      <w:pPr>
        <w:pStyle w:val="ConsPlusNormal"/>
        <w:spacing w:before="220"/>
        <w:ind w:firstLine="540"/>
        <w:jc w:val="both"/>
      </w:pPr>
      <w:r>
        <w:t xml:space="preserve">3. Рекомендовать органу местного самоуправления муниципального образования городского округа "Сыктывкар" в срок до 31 декабря 2017 года осуществить работы по подготовке и утверждению проектов межевания территории в отношении кадастровых кварталов, указанных в </w:t>
      </w:r>
      <w:hyperlink w:anchor="P48" w:history="1">
        <w:r>
          <w:rPr>
            <w:color w:val="0000FF"/>
          </w:rPr>
          <w:t>пункте 1</w:t>
        </w:r>
      </w:hyperlink>
      <w:r>
        <w:t xml:space="preserve"> приложения N 1 настоящего постановления.</w:t>
      </w:r>
    </w:p>
    <w:p w:rsidR="00696FCE" w:rsidRDefault="00696FC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РК от 12.01.2018 N 4)</w:t>
      </w:r>
    </w:p>
    <w:p w:rsidR="00696FCE" w:rsidRDefault="00696FCE">
      <w:pPr>
        <w:pStyle w:val="ConsPlusNormal"/>
        <w:spacing w:before="220"/>
        <w:ind w:firstLine="540"/>
        <w:jc w:val="both"/>
      </w:pPr>
      <w:r>
        <w:t>4. Министерству Республики Коми имущественных и земельных отношений в срок до 1 марта 2017 года обеспечить подготовку заявки в Федеральную службу государственной регистрации, кадастра и картографии на предоставление субсидии из федерального бюджета на проведение комплексных кадастровых работ в 2018 году.</w:t>
      </w:r>
    </w:p>
    <w:p w:rsidR="00696FCE" w:rsidRDefault="00696FCE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Министерству Республики Коми имущественных и земельных отношений совместно с Министерством финансов Республики Коми при формировании республиканского бюджета Республики Коми на 2018 год и плановый период 2019 - 2020 годов в целях обеспечения установленного уровня софинансирования из федерального бюджета предусмотреть бюджетные ассигнования на исполнение расходных обязательств по финансовому обеспечению проведения комплексных кадастровых работ.</w:t>
      </w:r>
      <w:proofErr w:type="gramEnd"/>
    </w:p>
    <w:p w:rsidR="00696FCE" w:rsidRDefault="00696FCE">
      <w:pPr>
        <w:pStyle w:val="ConsPlusNormal"/>
        <w:spacing w:before="220"/>
        <w:ind w:firstLine="540"/>
        <w:jc w:val="both"/>
      </w:pPr>
      <w:r>
        <w:t>6. Определить Министерство Республики Коми имущественных и земельных отношений ответственным за проведение комплексных кадастровых работ на территории Республики Коми.</w:t>
      </w:r>
    </w:p>
    <w:p w:rsidR="00696FCE" w:rsidRDefault="00696FCE">
      <w:pPr>
        <w:pStyle w:val="ConsPlusNormal"/>
        <w:spacing w:before="220"/>
        <w:ind w:firstLine="540"/>
        <w:jc w:val="both"/>
      </w:pPr>
      <w:r>
        <w:t>7. Настоящее постановление вступает в силу по истечении десяти дней после его официального опубликования.</w:t>
      </w:r>
    </w:p>
    <w:p w:rsidR="00696FCE" w:rsidRDefault="00696FCE">
      <w:pPr>
        <w:pStyle w:val="ConsPlusNormal"/>
      </w:pPr>
    </w:p>
    <w:p w:rsidR="00696FCE" w:rsidRDefault="00696FCE">
      <w:pPr>
        <w:pStyle w:val="ConsPlusNormal"/>
        <w:jc w:val="right"/>
      </w:pPr>
      <w:r>
        <w:t>Первый заместитель</w:t>
      </w:r>
    </w:p>
    <w:p w:rsidR="00696FCE" w:rsidRDefault="00696FCE">
      <w:pPr>
        <w:pStyle w:val="ConsPlusNormal"/>
        <w:jc w:val="right"/>
      </w:pPr>
      <w:r>
        <w:t>Председателя Правительства</w:t>
      </w:r>
    </w:p>
    <w:p w:rsidR="00696FCE" w:rsidRDefault="00696FCE">
      <w:pPr>
        <w:pStyle w:val="ConsPlusNormal"/>
        <w:jc w:val="right"/>
      </w:pPr>
      <w:r>
        <w:t>Республики Коми</w:t>
      </w:r>
    </w:p>
    <w:p w:rsidR="00696FCE" w:rsidRDefault="00696FCE">
      <w:pPr>
        <w:pStyle w:val="ConsPlusNormal"/>
        <w:jc w:val="right"/>
      </w:pPr>
      <w:r>
        <w:lastRenderedPageBreak/>
        <w:t>Л.МАКСИМОВА</w:t>
      </w:r>
    </w:p>
    <w:p w:rsidR="00696FCE" w:rsidRDefault="00696FCE">
      <w:pPr>
        <w:pStyle w:val="ConsPlusNormal"/>
      </w:pPr>
    </w:p>
    <w:p w:rsidR="00696FCE" w:rsidRDefault="00696FCE">
      <w:pPr>
        <w:pStyle w:val="ConsPlusNormal"/>
      </w:pPr>
    </w:p>
    <w:p w:rsidR="00696FCE" w:rsidRDefault="00696FCE">
      <w:pPr>
        <w:pStyle w:val="ConsPlusNormal"/>
      </w:pPr>
    </w:p>
    <w:p w:rsidR="00696FCE" w:rsidRDefault="00696FCE">
      <w:pPr>
        <w:pStyle w:val="ConsPlusNormal"/>
      </w:pPr>
    </w:p>
    <w:p w:rsidR="00696FCE" w:rsidRDefault="00696FCE">
      <w:pPr>
        <w:pStyle w:val="ConsPlusNormal"/>
      </w:pPr>
    </w:p>
    <w:p w:rsidR="00696FCE" w:rsidRDefault="00696FCE">
      <w:pPr>
        <w:pStyle w:val="ConsPlusNormal"/>
        <w:jc w:val="right"/>
        <w:outlineLvl w:val="0"/>
      </w:pPr>
      <w:r>
        <w:t>Утвержден</w:t>
      </w:r>
    </w:p>
    <w:p w:rsidR="00696FCE" w:rsidRDefault="00696FCE">
      <w:pPr>
        <w:pStyle w:val="ConsPlusNormal"/>
        <w:jc w:val="right"/>
      </w:pPr>
      <w:r>
        <w:t>Постановлением</w:t>
      </w:r>
    </w:p>
    <w:p w:rsidR="00696FCE" w:rsidRDefault="00696FCE">
      <w:pPr>
        <w:pStyle w:val="ConsPlusNormal"/>
        <w:jc w:val="right"/>
      </w:pPr>
      <w:r>
        <w:t>Правительства Республики Коми</w:t>
      </w:r>
    </w:p>
    <w:p w:rsidR="00696FCE" w:rsidRDefault="00696FCE">
      <w:pPr>
        <w:pStyle w:val="ConsPlusNormal"/>
        <w:jc w:val="right"/>
      </w:pPr>
      <w:r>
        <w:t>от 15 февраля 2017 г. N 110</w:t>
      </w:r>
    </w:p>
    <w:p w:rsidR="00696FCE" w:rsidRDefault="00696FCE">
      <w:pPr>
        <w:pStyle w:val="ConsPlusNormal"/>
        <w:jc w:val="right"/>
      </w:pPr>
      <w:r>
        <w:t>(приложение N 1)</w:t>
      </w:r>
    </w:p>
    <w:p w:rsidR="00696FCE" w:rsidRDefault="00696FCE">
      <w:pPr>
        <w:pStyle w:val="ConsPlusNormal"/>
      </w:pPr>
    </w:p>
    <w:p w:rsidR="00696FCE" w:rsidRDefault="00696FCE">
      <w:pPr>
        <w:pStyle w:val="ConsPlusNormal"/>
        <w:jc w:val="center"/>
      </w:pPr>
      <w:bookmarkStart w:id="1" w:name="P37"/>
      <w:bookmarkEnd w:id="1"/>
      <w:r>
        <w:t>ПЕРЕЧЕНЬ</w:t>
      </w:r>
    </w:p>
    <w:p w:rsidR="00696FCE" w:rsidRDefault="00696FCE">
      <w:pPr>
        <w:pStyle w:val="ConsPlusNormal"/>
        <w:jc w:val="center"/>
      </w:pPr>
      <w:r>
        <w:t>КАДАСТРОВЫХ КВАРТАЛОВ, В ГРАНИЦАХ КОТОРЫХ ПЛАНИРУЕТСЯ</w:t>
      </w:r>
    </w:p>
    <w:p w:rsidR="00696FCE" w:rsidRDefault="00696FCE">
      <w:pPr>
        <w:pStyle w:val="ConsPlusNormal"/>
        <w:jc w:val="center"/>
      </w:pPr>
      <w:r>
        <w:t>ПРОВЕДЕНИЕ КОМПЛЕКСНЫХ КАДАСТРОВЫХ РАБОТ В 2018 ГОДУ</w:t>
      </w:r>
    </w:p>
    <w:p w:rsidR="00696FCE" w:rsidRDefault="00696FC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96F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6FCE" w:rsidRDefault="00696F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6FCE" w:rsidRDefault="00696FC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РК от 12.01.2018 </w:t>
            </w:r>
            <w:hyperlink r:id="rId11" w:history="1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96FCE" w:rsidRDefault="00696F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29.01.2018 </w:t>
            </w:r>
            <w:hyperlink r:id="rId12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96FCE" w:rsidRDefault="00696FCE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19"/>
        <w:gridCol w:w="1701"/>
        <w:gridCol w:w="1984"/>
      </w:tblGrid>
      <w:tr w:rsidR="00696FCE">
        <w:tc>
          <w:tcPr>
            <w:tcW w:w="510" w:type="dxa"/>
          </w:tcPr>
          <w:p w:rsidR="00696FCE" w:rsidRDefault="00696FC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19" w:type="dxa"/>
          </w:tcPr>
          <w:p w:rsidR="00696FCE" w:rsidRDefault="00696FCE">
            <w:pPr>
              <w:pStyle w:val="ConsPlusNormal"/>
              <w:jc w:val="center"/>
            </w:pPr>
            <w:r>
              <w:t>Наименование муниципального образования муниципального района (городского округа)</w:t>
            </w:r>
          </w:p>
        </w:tc>
        <w:tc>
          <w:tcPr>
            <w:tcW w:w="1701" w:type="dxa"/>
          </w:tcPr>
          <w:p w:rsidR="00696FCE" w:rsidRDefault="00696FCE">
            <w:pPr>
              <w:pStyle w:val="ConsPlusNormal"/>
              <w:jc w:val="center"/>
            </w:pPr>
            <w:r>
              <w:t>Кадастровый квартал</w:t>
            </w:r>
          </w:p>
        </w:tc>
        <w:tc>
          <w:tcPr>
            <w:tcW w:w="1984" w:type="dxa"/>
          </w:tcPr>
          <w:p w:rsidR="00696FCE" w:rsidRDefault="00696FCE">
            <w:pPr>
              <w:pStyle w:val="ConsPlusNormal"/>
              <w:jc w:val="center"/>
            </w:pPr>
            <w:r>
              <w:t>Ориентировочная потребность в финансировании работ, руб.</w:t>
            </w:r>
          </w:p>
        </w:tc>
      </w:tr>
      <w:tr w:rsidR="00696FCE">
        <w:tc>
          <w:tcPr>
            <w:tcW w:w="510" w:type="dxa"/>
          </w:tcPr>
          <w:p w:rsidR="00696FCE" w:rsidRDefault="00696FCE">
            <w:pPr>
              <w:pStyle w:val="ConsPlusNormal"/>
            </w:pPr>
            <w:bookmarkStart w:id="2" w:name="P48"/>
            <w:bookmarkEnd w:id="2"/>
            <w:r>
              <w:t>1.</w:t>
            </w:r>
          </w:p>
        </w:tc>
        <w:tc>
          <w:tcPr>
            <w:tcW w:w="4819" w:type="dxa"/>
          </w:tcPr>
          <w:p w:rsidR="00696FCE" w:rsidRDefault="00696FCE">
            <w:pPr>
              <w:pStyle w:val="ConsPlusNormal"/>
              <w:jc w:val="both"/>
            </w:pPr>
            <w:r>
              <w:t>Муниципальное образование городского округа "Сыктывкар"</w:t>
            </w:r>
          </w:p>
        </w:tc>
        <w:tc>
          <w:tcPr>
            <w:tcW w:w="1701" w:type="dxa"/>
          </w:tcPr>
          <w:p w:rsidR="00696FCE" w:rsidRDefault="00696FCE">
            <w:pPr>
              <w:pStyle w:val="ConsPlusNormal"/>
            </w:pPr>
            <w:r>
              <w:t>11:05:0105016</w:t>
            </w:r>
          </w:p>
        </w:tc>
        <w:tc>
          <w:tcPr>
            <w:tcW w:w="1984" w:type="dxa"/>
          </w:tcPr>
          <w:p w:rsidR="00696FCE" w:rsidRDefault="00696FCE">
            <w:pPr>
              <w:pStyle w:val="ConsPlusNormal"/>
              <w:jc w:val="center"/>
            </w:pPr>
            <w:r>
              <w:t>800 000</w:t>
            </w:r>
          </w:p>
        </w:tc>
      </w:tr>
      <w:tr w:rsidR="00696FCE">
        <w:tc>
          <w:tcPr>
            <w:tcW w:w="510" w:type="dxa"/>
          </w:tcPr>
          <w:p w:rsidR="00696FCE" w:rsidRDefault="00696FCE">
            <w:pPr>
              <w:pStyle w:val="ConsPlusNormal"/>
            </w:pPr>
            <w:r>
              <w:t>2.</w:t>
            </w:r>
          </w:p>
        </w:tc>
        <w:tc>
          <w:tcPr>
            <w:tcW w:w="4819" w:type="dxa"/>
          </w:tcPr>
          <w:p w:rsidR="00696FCE" w:rsidRDefault="00696FCE">
            <w:pPr>
              <w:pStyle w:val="ConsPlusNormal"/>
              <w:jc w:val="both"/>
            </w:pPr>
            <w:r>
              <w:t>Муниципальное образование городского округа "Сыктывкар"</w:t>
            </w:r>
          </w:p>
        </w:tc>
        <w:tc>
          <w:tcPr>
            <w:tcW w:w="1701" w:type="dxa"/>
          </w:tcPr>
          <w:p w:rsidR="00696FCE" w:rsidRDefault="00696FCE">
            <w:pPr>
              <w:pStyle w:val="ConsPlusNormal"/>
            </w:pPr>
            <w:r>
              <w:t>11:05:0102004</w:t>
            </w:r>
          </w:p>
          <w:p w:rsidR="00696FCE" w:rsidRDefault="00696FCE">
            <w:pPr>
              <w:pStyle w:val="ConsPlusNormal"/>
            </w:pPr>
            <w:r>
              <w:t>11:05:0102013</w:t>
            </w:r>
          </w:p>
          <w:p w:rsidR="00696FCE" w:rsidRDefault="00696FCE">
            <w:pPr>
              <w:pStyle w:val="ConsPlusNormal"/>
            </w:pPr>
            <w:r>
              <w:t>11:05:0102014</w:t>
            </w:r>
          </w:p>
          <w:p w:rsidR="00696FCE" w:rsidRDefault="00696FCE">
            <w:pPr>
              <w:pStyle w:val="ConsPlusNormal"/>
            </w:pPr>
            <w:r>
              <w:t>11:05:0102015</w:t>
            </w:r>
          </w:p>
          <w:p w:rsidR="00696FCE" w:rsidRDefault="00696FCE">
            <w:pPr>
              <w:pStyle w:val="ConsPlusNormal"/>
            </w:pPr>
            <w:r>
              <w:t>11:05:0803006</w:t>
            </w:r>
          </w:p>
        </w:tc>
        <w:tc>
          <w:tcPr>
            <w:tcW w:w="1984" w:type="dxa"/>
          </w:tcPr>
          <w:p w:rsidR="00696FCE" w:rsidRDefault="00696FCE">
            <w:pPr>
              <w:pStyle w:val="ConsPlusNormal"/>
              <w:jc w:val="center"/>
            </w:pPr>
            <w:r>
              <w:t>2 500 000</w:t>
            </w:r>
          </w:p>
        </w:tc>
      </w:tr>
      <w:tr w:rsidR="00696FC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696FCE" w:rsidRDefault="00696FCE">
            <w:pPr>
              <w:pStyle w:val="ConsPlusNormal"/>
            </w:pPr>
            <w:r>
              <w:t>3.</w:t>
            </w:r>
          </w:p>
        </w:tc>
        <w:tc>
          <w:tcPr>
            <w:tcW w:w="4819" w:type="dxa"/>
            <w:tcBorders>
              <w:bottom w:val="nil"/>
            </w:tcBorders>
          </w:tcPr>
          <w:p w:rsidR="00696FCE" w:rsidRDefault="00696FCE">
            <w:pPr>
              <w:pStyle w:val="ConsPlusNormal"/>
              <w:jc w:val="both"/>
            </w:pPr>
            <w:r>
              <w:t>Муниципальное образование муниципального района "</w:t>
            </w:r>
            <w:proofErr w:type="spellStart"/>
            <w:r>
              <w:t>Сыктывдинский</w:t>
            </w:r>
            <w:proofErr w:type="spellEnd"/>
            <w:r>
              <w:t>"</w:t>
            </w:r>
          </w:p>
        </w:tc>
        <w:tc>
          <w:tcPr>
            <w:tcW w:w="1701" w:type="dxa"/>
            <w:tcBorders>
              <w:bottom w:val="nil"/>
            </w:tcBorders>
          </w:tcPr>
          <w:p w:rsidR="00696FCE" w:rsidRDefault="00696FCE">
            <w:pPr>
              <w:pStyle w:val="ConsPlusNormal"/>
            </w:pPr>
            <w:r>
              <w:t>11:04:5603001</w:t>
            </w:r>
          </w:p>
          <w:p w:rsidR="00696FCE" w:rsidRDefault="00696FCE">
            <w:pPr>
              <w:pStyle w:val="ConsPlusNormal"/>
            </w:pPr>
            <w:r>
              <w:t>11:04:5911001</w:t>
            </w:r>
          </w:p>
          <w:p w:rsidR="00696FCE" w:rsidRDefault="00696FCE">
            <w:pPr>
              <w:pStyle w:val="ConsPlusNormal"/>
            </w:pPr>
            <w:r>
              <w:t>11:04:5912001</w:t>
            </w:r>
          </w:p>
          <w:p w:rsidR="00696FCE" w:rsidRDefault="00696FCE">
            <w:pPr>
              <w:pStyle w:val="ConsPlusNormal"/>
            </w:pPr>
            <w:r>
              <w:t>11:04:6005001</w:t>
            </w:r>
          </w:p>
          <w:p w:rsidR="00696FCE" w:rsidRDefault="00696FCE">
            <w:pPr>
              <w:pStyle w:val="ConsPlusNormal"/>
            </w:pPr>
            <w:r>
              <w:t>11:04:6104001</w:t>
            </w:r>
          </w:p>
          <w:p w:rsidR="00696FCE" w:rsidRDefault="00696FCE">
            <w:pPr>
              <w:pStyle w:val="ConsPlusNormal"/>
            </w:pPr>
            <w:r>
              <w:t>11:04:6103001</w:t>
            </w:r>
          </w:p>
          <w:p w:rsidR="00696FCE" w:rsidRDefault="00696FCE">
            <w:pPr>
              <w:pStyle w:val="ConsPlusNormal"/>
            </w:pPr>
            <w:r>
              <w:t>11:04:5901001</w:t>
            </w:r>
          </w:p>
          <w:p w:rsidR="00696FCE" w:rsidRDefault="00696FCE">
            <w:pPr>
              <w:pStyle w:val="ConsPlusNormal"/>
            </w:pPr>
            <w:r>
              <w:t>11:04:5605001</w:t>
            </w:r>
          </w:p>
          <w:p w:rsidR="00696FCE" w:rsidRDefault="00696FCE">
            <w:pPr>
              <w:pStyle w:val="ConsPlusNormal"/>
            </w:pPr>
            <w:r>
              <w:t>11:04:5504001</w:t>
            </w:r>
          </w:p>
        </w:tc>
        <w:tc>
          <w:tcPr>
            <w:tcW w:w="1984" w:type="dxa"/>
            <w:tcBorders>
              <w:bottom w:val="nil"/>
            </w:tcBorders>
          </w:tcPr>
          <w:p w:rsidR="00696FCE" w:rsidRDefault="00696FCE">
            <w:pPr>
              <w:pStyle w:val="ConsPlusNormal"/>
              <w:jc w:val="center"/>
            </w:pPr>
            <w:r>
              <w:t>4 180 192</w:t>
            </w:r>
          </w:p>
        </w:tc>
      </w:tr>
      <w:tr w:rsidR="00696FCE">
        <w:tblPrEx>
          <w:tblBorders>
            <w:insideH w:val="nil"/>
          </w:tblBorders>
        </w:tblPrEx>
        <w:tc>
          <w:tcPr>
            <w:tcW w:w="9014" w:type="dxa"/>
            <w:gridSpan w:val="4"/>
            <w:tcBorders>
              <w:top w:val="nil"/>
            </w:tcBorders>
          </w:tcPr>
          <w:p w:rsidR="00696FCE" w:rsidRDefault="00696FCE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РК от 29.01.2018 N 38)</w:t>
            </w:r>
          </w:p>
        </w:tc>
      </w:tr>
      <w:tr w:rsidR="00696FCE">
        <w:tc>
          <w:tcPr>
            <w:tcW w:w="510" w:type="dxa"/>
          </w:tcPr>
          <w:p w:rsidR="00696FCE" w:rsidRDefault="00696FCE">
            <w:pPr>
              <w:pStyle w:val="ConsPlusNormal"/>
            </w:pPr>
            <w:r>
              <w:t>4.</w:t>
            </w:r>
          </w:p>
        </w:tc>
        <w:tc>
          <w:tcPr>
            <w:tcW w:w="4819" w:type="dxa"/>
          </w:tcPr>
          <w:p w:rsidR="00696FCE" w:rsidRDefault="00696FCE">
            <w:pPr>
              <w:pStyle w:val="ConsPlusNormal"/>
              <w:jc w:val="both"/>
            </w:pPr>
            <w:r>
              <w:t>Муниципальное образование муниципального района "Печора"</w:t>
            </w:r>
          </w:p>
        </w:tc>
        <w:tc>
          <w:tcPr>
            <w:tcW w:w="1701" w:type="dxa"/>
          </w:tcPr>
          <w:p w:rsidR="00696FCE" w:rsidRDefault="00696FCE">
            <w:pPr>
              <w:pStyle w:val="ConsPlusNormal"/>
            </w:pPr>
            <w:r>
              <w:t>11:12:1701003</w:t>
            </w:r>
          </w:p>
          <w:p w:rsidR="00696FCE" w:rsidRDefault="00696FCE">
            <w:pPr>
              <w:pStyle w:val="ConsPlusNormal"/>
            </w:pPr>
            <w:r>
              <w:t>11:12:1701004</w:t>
            </w:r>
          </w:p>
          <w:p w:rsidR="00696FCE" w:rsidRDefault="00696FCE">
            <w:pPr>
              <w:pStyle w:val="ConsPlusNormal"/>
            </w:pPr>
            <w:r>
              <w:t>11:12:1701006</w:t>
            </w:r>
          </w:p>
          <w:p w:rsidR="00696FCE" w:rsidRDefault="00696FCE">
            <w:pPr>
              <w:pStyle w:val="ConsPlusNormal"/>
            </w:pPr>
            <w:r>
              <w:t>11:12:1701007</w:t>
            </w:r>
          </w:p>
          <w:p w:rsidR="00696FCE" w:rsidRDefault="00696FCE">
            <w:pPr>
              <w:pStyle w:val="ConsPlusNormal"/>
            </w:pPr>
            <w:r>
              <w:t>11:12:1701009</w:t>
            </w:r>
          </w:p>
          <w:p w:rsidR="00696FCE" w:rsidRDefault="00696FCE">
            <w:pPr>
              <w:pStyle w:val="ConsPlusNormal"/>
            </w:pPr>
            <w:r>
              <w:t>11:12:1701010</w:t>
            </w:r>
          </w:p>
          <w:p w:rsidR="00696FCE" w:rsidRDefault="00696FCE">
            <w:pPr>
              <w:pStyle w:val="ConsPlusNormal"/>
            </w:pPr>
            <w:r>
              <w:t>11:12:1701013</w:t>
            </w:r>
          </w:p>
        </w:tc>
        <w:tc>
          <w:tcPr>
            <w:tcW w:w="1984" w:type="dxa"/>
          </w:tcPr>
          <w:p w:rsidR="00696FCE" w:rsidRDefault="00696FCE">
            <w:pPr>
              <w:pStyle w:val="ConsPlusNormal"/>
              <w:jc w:val="center"/>
            </w:pPr>
            <w:r>
              <w:t>3 500 000</w:t>
            </w:r>
          </w:p>
        </w:tc>
      </w:tr>
      <w:tr w:rsidR="00696FCE">
        <w:tc>
          <w:tcPr>
            <w:tcW w:w="510" w:type="dxa"/>
          </w:tcPr>
          <w:p w:rsidR="00696FCE" w:rsidRDefault="00696FCE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4819" w:type="dxa"/>
          </w:tcPr>
          <w:p w:rsidR="00696FCE" w:rsidRDefault="00696FCE">
            <w:pPr>
              <w:pStyle w:val="ConsPlusNormal"/>
              <w:jc w:val="both"/>
            </w:pPr>
            <w:r>
              <w:t>Муниципальное образование городского округа "Ухта"</w:t>
            </w:r>
          </w:p>
        </w:tc>
        <w:tc>
          <w:tcPr>
            <w:tcW w:w="1701" w:type="dxa"/>
          </w:tcPr>
          <w:p w:rsidR="00696FCE" w:rsidRDefault="00696FCE">
            <w:pPr>
              <w:pStyle w:val="ConsPlusNormal"/>
            </w:pPr>
            <w:r>
              <w:t>11:20:0405001</w:t>
            </w:r>
          </w:p>
          <w:p w:rsidR="00696FCE" w:rsidRDefault="00696FCE">
            <w:pPr>
              <w:pStyle w:val="ConsPlusNormal"/>
            </w:pPr>
            <w:r>
              <w:t>11:20:0402003</w:t>
            </w:r>
          </w:p>
          <w:p w:rsidR="00696FCE" w:rsidRDefault="00696FCE">
            <w:pPr>
              <w:pStyle w:val="ConsPlusNormal"/>
            </w:pPr>
            <w:r>
              <w:t>11:20:0405006</w:t>
            </w:r>
          </w:p>
          <w:p w:rsidR="00696FCE" w:rsidRDefault="00696FCE">
            <w:pPr>
              <w:pStyle w:val="ConsPlusNormal"/>
            </w:pPr>
            <w:r>
              <w:t>11:20:0405008</w:t>
            </w:r>
          </w:p>
          <w:p w:rsidR="00696FCE" w:rsidRDefault="00696FCE">
            <w:pPr>
              <w:pStyle w:val="ConsPlusNormal"/>
            </w:pPr>
            <w:r>
              <w:t>11:20:0407013</w:t>
            </w:r>
          </w:p>
          <w:p w:rsidR="00696FCE" w:rsidRDefault="00696FCE">
            <w:pPr>
              <w:pStyle w:val="ConsPlusNormal"/>
            </w:pPr>
            <w:r>
              <w:t>11:20:0407001</w:t>
            </w:r>
          </w:p>
        </w:tc>
        <w:tc>
          <w:tcPr>
            <w:tcW w:w="1984" w:type="dxa"/>
          </w:tcPr>
          <w:p w:rsidR="00696FCE" w:rsidRDefault="00696FCE">
            <w:pPr>
              <w:pStyle w:val="ConsPlusNormal"/>
              <w:jc w:val="center"/>
            </w:pPr>
            <w:r>
              <w:t>3 000 000</w:t>
            </w:r>
          </w:p>
        </w:tc>
      </w:tr>
      <w:tr w:rsidR="00696FCE">
        <w:tc>
          <w:tcPr>
            <w:tcW w:w="510" w:type="dxa"/>
          </w:tcPr>
          <w:p w:rsidR="00696FCE" w:rsidRDefault="00696FCE">
            <w:pPr>
              <w:pStyle w:val="ConsPlusNormal"/>
            </w:pPr>
          </w:p>
        </w:tc>
        <w:tc>
          <w:tcPr>
            <w:tcW w:w="4819" w:type="dxa"/>
          </w:tcPr>
          <w:p w:rsidR="00696FCE" w:rsidRDefault="00696FCE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01" w:type="dxa"/>
          </w:tcPr>
          <w:p w:rsidR="00696FCE" w:rsidRDefault="00696FCE">
            <w:pPr>
              <w:pStyle w:val="ConsPlusNormal"/>
            </w:pPr>
          </w:p>
        </w:tc>
        <w:tc>
          <w:tcPr>
            <w:tcW w:w="1984" w:type="dxa"/>
          </w:tcPr>
          <w:p w:rsidR="00696FCE" w:rsidRDefault="00696FCE">
            <w:pPr>
              <w:pStyle w:val="ConsPlusNormal"/>
              <w:jc w:val="center"/>
            </w:pPr>
            <w:r>
              <w:t>13 980 192</w:t>
            </w:r>
          </w:p>
        </w:tc>
      </w:tr>
    </w:tbl>
    <w:p w:rsidR="00696FCE" w:rsidRDefault="00696FCE">
      <w:pPr>
        <w:pStyle w:val="ConsPlusNormal"/>
      </w:pPr>
    </w:p>
    <w:p w:rsidR="00696FCE" w:rsidRDefault="00696FCE">
      <w:pPr>
        <w:pStyle w:val="ConsPlusNormal"/>
      </w:pPr>
    </w:p>
    <w:p w:rsidR="00696FCE" w:rsidRDefault="00696FCE">
      <w:pPr>
        <w:pStyle w:val="ConsPlusNormal"/>
      </w:pPr>
    </w:p>
    <w:p w:rsidR="00696FCE" w:rsidRDefault="00696FCE">
      <w:pPr>
        <w:pStyle w:val="ConsPlusNormal"/>
      </w:pPr>
    </w:p>
    <w:p w:rsidR="00696FCE" w:rsidRDefault="00696FCE">
      <w:pPr>
        <w:pStyle w:val="ConsPlusNormal"/>
      </w:pPr>
    </w:p>
    <w:p w:rsidR="00696FCE" w:rsidRDefault="00696FCE">
      <w:pPr>
        <w:pStyle w:val="ConsPlusNormal"/>
        <w:jc w:val="right"/>
        <w:outlineLvl w:val="0"/>
      </w:pPr>
      <w:r>
        <w:t>Утвержден</w:t>
      </w:r>
    </w:p>
    <w:p w:rsidR="00696FCE" w:rsidRDefault="00696FCE">
      <w:pPr>
        <w:pStyle w:val="ConsPlusNormal"/>
        <w:jc w:val="right"/>
      </w:pPr>
      <w:r>
        <w:t>Постановлением</w:t>
      </w:r>
    </w:p>
    <w:p w:rsidR="00696FCE" w:rsidRDefault="00696FCE">
      <w:pPr>
        <w:pStyle w:val="ConsPlusNormal"/>
        <w:jc w:val="right"/>
      </w:pPr>
      <w:r>
        <w:t>Правительства Республики Коми</w:t>
      </w:r>
    </w:p>
    <w:p w:rsidR="00696FCE" w:rsidRDefault="00696FCE">
      <w:pPr>
        <w:pStyle w:val="ConsPlusNormal"/>
        <w:jc w:val="right"/>
      </w:pPr>
      <w:r>
        <w:t>от 15 февраля 2017 г. N 110</w:t>
      </w:r>
    </w:p>
    <w:p w:rsidR="00696FCE" w:rsidRDefault="00696FCE">
      <w:pPr>
        <w:pStyle w:val="ConsPlusNormal"/>
        <w:jc w:val="right"/>
      </w:pPr>
      <w:r>
        <w:t>(приложение N 2)</w:t>
      </w:r>
    </w:p>
    <w:p w:rsidR="00696FCE" w:rsidRDefault="00696FCE">
      <w:pPr>
        <w:pStyle w:val="ConsPlusNormal"/>
      </w:pPr>
    </w:p>
    <w:p w:rsidR="00696FCE" w:rsidRDefault="00696FCE">
      <w:pPr>
        <w:pStyle w:val="ConsPlusNormal"/>
        <w:jc w:val="center"/>
      </w:pPr>
      <w:bookmarkStart w:id="3" w:name="P107"/>
      <w:bookmarkEnd w:id="3"/>
      <w:r>
        <w:t>ПЕРЕЧЕНЬ</w:t>
      </w:r>
    </w:p>
    <w:p w:rsidR="00696FCE" w:rsidRDefault="00696FCE">
      <w:pPr>
        <w:pStyle w:val="ConsPlusNormal"/>
        <w:jc w:val="center"/>
      </w:pPr>
      <w:r>
        <w:t>МЕРОПРИЯТИЙ, ОСУЩЕСТВЛЯЕМЫХ ПРИ ВЫПОЛНЕНИИ</w:t>
      </w:r>
    </w:p>
    <w:p w:rsidR="00696FCE" w:rsidRDefault="00696FCE">
      <w:pPr>
        <w:pStyle w:val="ConsPlusNormal"/>
        <w:jc w:val="center"/>
      </w:pPr>
      <w:r>
        <w:t>КОМПЛЕКСНЫХ КАДАСТРОВЫХ РАБОТ В 2018 ГОДУ</w:t>
      </w:r>
    </w:p>
    <w:p w:rsidR="00696FCE" w:rsidRDefault="00696FCE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1701"/>
        <w:gridCol w:w="3969"/>
        <w:gridCol w:w="2835"/>
      </w:tblGrid>
      <w:tr w:rsidR="00696FCE">
        <w:tc>
          <w:tcPr>
            <w:tcW w:w="514" w:type="dxa"/>
          </w:tcPr>
          <w:p w:rsidR="00696FCE" w:rsidRDefault="00696FC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</w:tcPr>
          <w:p w:rsidR="00696FCE" w:rsidRDefault="00696FCE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969" w:type="dxa"/>
          </w:tcPr>
          <w:p w:rsidR="00696FCE" w:rsidRDefault="00696FCE">
            <w:pPr>
              <w:pStyle w:val="ConsPlusNormal"/>
              <w:jc w:val="center"/>
            </w:pPr>
            <w:r>
              <w:t>Этапы работ (краткое описание работ)</w:t>
            </w:r>
          </w:p>
        </w:tc>
        <w:tc>
          <w:tcPr>
            <w:tcW w:w="2835" w:type="dxa"/>
          </w:tcPr>
          <w:p w:rsidR="00696FCE" w:rsidRDefault="00696FCE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696FCE">
        <w:tc>
          <w:tcPr>
            <w:tcW w:w="514" w:type="dxa"/>
          </w:tcPr>
          <w:p w:rsidR="00696FCE" w:rsidRDefault="00696F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96FCE" w:rsidRDefault="00696F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696FCE" w:rsidRDefault="00696F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696FCE" w:rsidRDefault="00696FCE">
            <w:pPr>
              <w:pStyle w:val="ConsPlusNormal"/>
              <w:jc w:val="center"/>
            </w:pPr>
            <w:r>
              <w:t>4</w:t>
            </w:r>
          </w:p>
        </w:tc>
      </w:tr>
      <w:tr w:rsidR="00696FCE">
        <w:tc>
          <w:tcPr>
            <w:tcW w:w="514" w:type="dxa"/>
          </w:tcPr>
          <w:p w:rsidR="00696FCE" w:rsidRDefault="00696FCE">
            <w:pPr>
              <w:pStyle w:val="ConsPlusNormal"/>
            </w:pPr>
            <w:r>
              <w:t>1</w:t>
            </w:r>
          </w:p>
        </w:tc>
        <w:tc>
          <w:tcPr>
            <w:tcW w:w="1701" w:type="dxa"/>
          </w:tcPr>
          <w:p w:rsidR="00696FCE" w:rsidRDefault="00696FCE">
            <w:pPr>
              <w:pStyle w:val="ConsPlusNormal"/>
              <w:jc w:val="both"/>
            </w:pPr>
            <w:r>
              <w:t>Формирование согласительных комиссий по согласованию границ земельных участков</w:t>
            </w:r>
          </w:p>
        </w:tc>
        <w:tc>
          <w:tcPr>
            <w:tcW w:w="3969" w:type="dxa"/>
          </w:tcPr>
          <w:p w:rsidR="00696FCE" w:rsidRDefault="00696FCE">
            <w:pPr>
              <w:pStyle w:val="ConsPlusNormal"/>
            </w:pPr>
            <w:r>
              <w:t xml:space="preserve">- образование согласительных комиссий для осуществления согласования местоположения границ земельных участков в порядке, установленном </w:t>
            </w:r>
            <w:hyperlink r:id="rId14" w:history="1">
              <w:r>
                <w:rPr>
                  <w:color w:val="0000FF"/>
                </w:rPr>
                <w:t>статьей 42.10</w:t>
              </w:r>
            </w:hyperlink>
            <w:r>
              <w:t xml:space="preserve"> Федерального закона "О кадастровой деятельности" (далее соответственно - Закон о кадастре, Согласительная комиссия)</w:t>
            </w:r>
          </w:p>
        </w:tc>
        <w:tc>
          <w:tcPr>
            <w:tcW w:w="2835" w:type="dxa"/>
          </w:tcPr>
          <w:p w:rsidR="00696FCE" w:rsidRDefault="00696FCE">
            <w:pPr>
              <w:pStyle w:val="ConsPlusNormal"/>
            </w:pPr>
            <w:r>
              <w:t>органы местного самоуправления муниципальных образований городских округов или поселений, на территориях которых выполняются комплексные кадастровые работы (по согласованию)</w:t>
            </w:r>
          </w:p>
        </w:tc>
      </w:tr>
      <w:tr w:rsidR="00696FCE">
        <w:tc>
          <w:tcPr>
            <w:tcW w:w="514" w:type="dxa"/>
          </w:tcPr>
          <w:p w:rsidR="00696FCE" w:rsidRDefault="00696FCE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696FCE" w:rsidRDefault="00696FCE">
            <w:pPr>
              <w:pStyle w:val="ConsPlusNormal"/>
              <w:jc w:val="both"/>
            </w:pPr>
            <w:r>
              <w:t>Подготовительные работы</w:t>
            </w:r>
          </w:p>
        </w:tc>
        <w:tc>
          <w:tcPr>
            <w:tcW w:w="3969" w:type="dxa"/>
          </w:tcPr>
          <w:p w:rsidR="00696FCE" w:rsidRDefault="00696FCE">
            <w:pPr>
              <w:pStyle w:val="ConsPlusNormal"/>
            </w:pPr>
            <w:r>
              <w:t>- сбор документов, содержащих необходимые для выполнения комплексных кадастровых работ исходные данные;</w:t>
            </w:r>
          </w:p>
          <w:p w:rsidR="00696FCE" w:rsidRDefault="00696FCE">
            <w:pPr>
              <w:pStyle w:val="ConsPlusNormal"/>
            </w:pPr>
            <w:r>
              <w:t xml:space="preserve">- анализ материалов, установленных </w:t>
            </w:r>
            <w:hyperlink r:id="rId15" w:history="1">
              <w:r>
                <w:rPr>
                  <w:color w:val="0000FF"/>
                </w:rPr>
                <w:t>частью 3 статьи 42.6</w:t>
              </w:r>
            </w:hyperlink>
            <w:r>
              <w:t xml:space="preserve"> Закона о кадастре и необходимых для проведения комплексных кадастровых работ (далее - Материалы);</w:t>
            </w:r>
          </w:p>
          <w:p w:rsidR="00696FCE" w:rsidRDefault="00696FCE">
            <w:pPr>
              <w:pStyle w:val="ConsPlusNormal"/>
            </w:pPr>
            <w:r>
              <w:t>- соотнесение различных типов Материалов относительно друг друга и относительно сведений, внесенных в единый государственный реестр недвижимости;</w:t>
            </w:r>
          </w:p>
          <w:p w:rsidR="00696FCE" w:rsidRDefault="00696FCE">
            <w:pPr>
              <w:pStyle w:val="ConsPlusNormal"/>
            </w:pPr>
            <w:r>
              <w:t xml:space="preserve">- анализ соответствующего </w:t>
            </w:r>
            <w:r>
              <w:lastRenderedPageBreak/>
              <w:t xml:space="preserve">картографического материала, необходимого для формирования карты-плана территории в соответствии с требованиями </w:t>
            </w:r>
            <w:hyperlink r:id="rId16" w:history="1">
              <w:r>
                <w:rPr>
                  <w:color w:val="0000FF"/>
                </w:rPr>
                <w:t>части 3 статьи 42.4</w:t>
              </w:r>
            </w:hyperlink>
            <w:r>
              <w:t xml:space="preserve"> Закона о кадастре и соотнесения данного картографического материала с Материалами</w:t>
            </w:r>
          </w:p>
        </w:tc>
        <w:tc>
          <w:tcPr>
            <w:tcW w:w="2835" w:type="dxa"/>
          </w:tcPr>
          <w:p w:rsidR="00696FCE" w:rsidRDefault="00696FCE">
            <w:pPr>
              <w:pStyle w:val="ConsPlusNormal"/>
            </w:pPr>
            <w:r>
              <w:lastRenderedPageBreak/>
              <w:t>исполнитель работ по контракту на проведение комплексных кадастровых работ (далее - Исполнитель комплексных кадастровых работ) (по согласованию)</w:t>
            </w:r>
          </w:p>
        </w:tc>
      </w:tr>
      <w:tr w:rsidR="00696FCE">
        <w:tc>
          <w:tcPr>
            <w:tcW w:w="514" w:type="dxa"/>
            <w:vMerge w:val="restart"/>
          </w:tcPr>
          <w:p w:rsidR="00696FCE" w:rsidRDefault="00696FCE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1701" w:type="dxa"/>
            <w:vMerge w:val="restart"/>
          </w:tcPr>
          <w:p w:rsidR="00696FCE" w:rsidRDefault="00696FCE">
            <w:pPr>
              <w:pStyle w:val="ConsPlusNormal"/>
              <w:jc w:val="both"/>
            </w:pPr>
            <w:r>
              <w:t>Информирование и извещение граждан и юридических лиц, правообладателей объектов недвижимости о начале выполнения комплексных кадастровых работ</w:t>
            </w:r>
          </w:p>
        </w:tc>
        <w:tc>
          <w:tcPr>
            <w:tcW w:w="3969" w:type="dxa"/>
          </w:tcPr>
          <w:p w:rsidR="00696FCE" w:rsidRDefault="00696FCE">
            <w:pPr>
              <w:pStyle w:val="ConsPlusNormal"/>
            </w:pPr>
            <w:r>
              <w:t xml:space="preserve">- информирование заказчиком комплексных кадастровых работ граждан и юридических лиц о начале выполнения комплексных кадастровых работ в соответствии с требованиями </w:t>
            </w:r>
            <w:hyperlink r:id="rId17" w:history="1">
              <w:r>
                <w:rPr>
                  <w:color w:val="0000FF"/>
                </w:rPr>
                <w:t>пункта 1 статьи 42.7</w:t>
              </w:r>
            </w:hyperlink>
            <w:r>
              <w:t xml:space="preserve"> Закона о кадастре</w:t>
            </w:r>
          </w:p>
        </w:tc>
        <w:tc>
          <w:tcPr>
            <w:tcW w:w="2835" w:type="dxa"/>
          </w:tcPr>
          <w:p w:rsidR="00696FCE" w:rsidRDefault="00696FCE">
            <w:pPr>
              <w:pStyle w:val="ConsPlusNormal"/>
            </w:pPr>
            <w:r>
              <w:t xml:space="preserve">органы местного самоуправления муниципальных образований, указанные в </w:t>
            </w:r>
            <w:hyperlink w:anchor="P37" w:history="1">
              <w:r>
                <w:rPr>
                  <w:color w:val="0000FF"/>
                </w:rPr>
                <w:t>приложении N 1</w:t>
              </w:r>
            </w:hyperlink>
            <w:r>
              <w:t xml:space="preserve"> к постановлению (по согласованию)</w:t>
            </w:r>
          </w:p>
        </w:tc>
      </w:tr>
      <w:tr w:rsidR="00696FCE">
        <w:tc>
          <w:tcPr>
            <w:tcW w:w="514" w:type="dxa"/>
            <w:vMerge/>
          </w:tcPr>
          <w:p w:rsidR="00696FCE" w:rsidRDefault="00696FCE"/>
        </w:tc>
        <w:tc>
          <w:tcPr>
            <w:tcW w:w="1701" w:type="dxa"/>
            <w:vMerge/>
          </w:tcPr>
          <w:p w:rsidR="00696FCE" w:rsidRDefault="00696FCE"/>
        </w:tc>
        <w:tc>
          <w:tcPr>
            <w:tcW w:w="3969" w:type="dxa"/>
          </w:tcPr>
          <w:p w:rsidR="00696FCE" w:rsidRDefault="00696FCE">
            <w:pPr>
              <w:pStyle w:val="ConsPlusNormal"/>
            </w:pPr>
            <w:r>
              <w:t xml:space="preserve">- извещение Исполнителем комплексных кадастровых работ правообладателей объектов недвижимости в соответствии с требованиями </w:t>
            </w:r>
            <w:hyperlink r:id="rId18" w:history="1">
              <w:r>
                <w:rPr>
                  <w:color w:val="0000FF"/>
                </w:rPr>
                <w:t>пункта 2 статьи 42.7</w:t>
              </w:r>
            </w:hyperlink>
            <w:r>
              <w:t xml:space="preserve"> Закона о кадастре</w:t>
            </w:r>
          </w:p>
        </w:tc>
        <w:tc>
          <w:tcPr>
            <w:tcW w:w="2835" w:type="dxa"/>
          </w:tcPr>
          <w:p w:rsidR="00696FCE" w:rsidRDefault="00696FCE">
            <w:pPr>
              <w:pStyle w:val="ConsPlusNormal"/>
            </w:pPr>
            <w:r>
              <w:t>Исполнитель комплексных кадастровых работ (по согласованию)</w:t>
            </w:r>
          </w:p>
        </w:tc>
      </w:tr>
      <w:tr w:rsidR="00696FCE">
        <w:tc>
          <w:tcPr>
            <w:tcW w:w="514" w:type="dxa"/>
            <w:vMerge/>
          </w:tcPr>
          <w:p w:rsidR="00696FCE" w:rsidRDefault="00696FCE"/>
        </w:tc>
        <w:tc>
          <w:tcPr>
            <w:tcW w:w="1701" w:type="dxa"/>
            <w:vMerge/>
          </w:tcPr>
          <w:p w:rsidR="00696FCE" w:rsidRDefault="00696FCE"/>
        </w:tc>
        <w:tc>
          <w:tcPr>
            <w:tcW w:w="3969" w:type="dxa"/>
          </w:tcPr>
          <w:p w:rsidR="00696FCE" w:rsidRDefault="00696FCE">
            <w:pPr>
              <w:pStyle w:val="ConsPlusNormal"/>
            </w:pPr>
            <w:r>
              <w:t xml:space="preserve">- размещение извещения о начале выполнения комплексных кадастровых работ на официальных сайтах в информационно-телекоммуникационной сети "Интернет" в соответствии с требованиями </w:t>
            </w:r>
            <w:hyperlink r:id="rId19" w:history="1">
              <w:r>
                <w:rPr>
                  <w:color w:val="0000FF"/>
                </w:rPr>
                <w:t>пункта 3 статьи 42.7</w:t>
              </w:r>
            </w:hyperlink>
            <w:r>
              <w:t xml:space="preserve"> Закона о кадастре</w:t>
            </w:r>
          </w:p>
        </w:tc>
        <w:tc>
          <w:tcPr>
            <w:tcW w:w="2835" w:type="dxa"/>
          </w:tcPr>
          <w:p w:rsidR="00696FCE" w:rsidRDefault="00696FCE">
            <w:pPr>
              <w:pStyle w:val="ConsPlusNormal"/>
            </w:pPr>
            <w:r>
              <w:t>Министерство Республики Коми имущественных и земельных отношений, органы местного самоуправления поселений, на территориях которых выполняются комплексные кадастровые работы (по согласованию), Федеральная служба государственной регистрации, кадастра и картографии по Республике Коми (по согласованию)</w:t>
            </w:r>
          </w:p>
        </w:tc>
      </w:tr>
      <w:tr w:rsidR="00696FCE">
        <w:tc>
          <w:tcPr>
            <w:tcW w:w="514" w:type="dxa"/>
            <w:vMerge/>
          </w:tcPr>
          <w:p w:rsidR="00696FCE" w:rsidRDefault="00696FCE"/>
        </w:tc>
        <w:tc>
          <w:tcPr>
            <w:tcW w:w="1701" w:type="dxa"/>
            <w:vMerge/>
          </w:tcPr>
          <w:p w:rsidR="00696FCE" w:rsidRDefault="00696FCE"/>
        </w:tc>
        <w:tc>
          <w:tcPr>
            <w:tcW w:w="3969" w:type="dxa"/>
          </w:tcPr>
          <w:p w:rsidR="00696FCE" w:rsidRDefault="00696FCE">
            <w:pPr>
              <w:pStyle w:val="ConsPlusNormal"/>
            </w:pPr>
            <w:r>
              <w:t>- опубликование извещения о начале выполнения комплексных кадастровых работ в печатных средствах массовой информации и сетевом издании, в которых осуществляется обнародование (официальное опубликование) правовых актов органов государственной власти субъекта Российской Федерации, иной официальной информации</w:t>
            </w:r>
          </w:p>
        </w:tc>
        <w:tc>
          <w:tcPr>
            <w:tcW w:w="2835" w:type="dxa"/>
          </w:tcPr>
          <w:p w:rsidR="00696FCE" w:rsidRDefault="00696FCE">
            <w:pPr>
              <w:pStyle w:val="ConsPlusNormal"/>
            </w:pPr>
            <w:r>
              <w:t>Министерство Республики Коми имущественных и земельных отношений</w:t>
            </w:r>
          </w:p>
        </w:tc>
      </w:tr>
      <w:tr w:rsidR="00696FCE">
        <w:tc>
          <w:tcPr>
            <w:tcW w:w="514" w:type="dxa"/>
            <w:vMerge w:val="restart"/>
          </w:tcPr>
          <w:p w:rsidR="00696FCE" w:rsidRDefault="00696FCE">
            <w:pPr>
              <w:pStyle w:val="ConsPlusNormal"/>
            </w:pPr>
            <w:r>
              <w:t>4</w:t>
            </w:r>
          </w:p>
        </w:tc>
        <w:tc>
          <w:tcPr>
            <w:tcW w:w="1701" w:type="dxa"/>
            <w:vMerge w:val="restart"/>
          </w:tcPr>
          <w:p w:rsidR="00696FCE" w:rsidRDefault="00696FCE">
            <w:pPr>
              <w:pStyle w:val="ConsPlusNormal"/>
              <w:jc w:val="both"/>
            </w:pPr>
            <w:r>
              <w:t xml:space="preserve">Образование земельных участков или уточнение границ </w:t>
            </w:r>
            <w:r>
              <w:lastRenderedPageBreak/>
              <w:t>земельных участков, разработка карт-планов территории</w:t>
            </w:r>
          </w:p>
        </w:tc>
        <w:tc>
          <w:tcPr>
            <w:tcW w:w="3969" w:type="dxa"/>
          </w:tcPr>
          <w:p w:rsidR="00696FCE" w:rsidRDefault="00696FCE">
            <w:pPr>
              <w:pStyle w:val="ConsPlusNormal"/>
            </w:pPr>
            <w:r>
              <w:lastRenderedPageBreak/>
              <w:t xml:space="preserve">- полевые обследования в отношении объектов недвижимости, которые включены в </w:t>
            </w:r>
            <w:hyperlink w:anchor="P37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кадастровых кварталов (приложение N 1 к постановлению) и в отношении которых </w:t>
            </w:r>
            <w:r>
              <w:lastRenderedPageBreak/>
              <w:t>проводятся комплексные кадастровые работы;</w:t>
            </w:r>
          </w:p>
          <w:p w:rsidR="00696FCE" w:rsidRDefault="00696FCE">
            <w:pPr>
              <w:pStyle w:val="ConsPlusNormal"/>
            </w:pPr>
            <w:r>
              <w:t>- подготовка проектов карт-планов территории</w:t>
            </w:r>
          </w:p>
        </w:tc>
        <w:tc>
          <w:tcPr>
            <w:tcW w:w="2835" w:type="dxa"/>
          </w:tcPr>
          <w:p w:rsidR="00696FCE" w:rsidRDefault="00696FCE">
            <w:pPr>
              <w:pStyle w:val="ConsPlusNormal"/>
            </w:pPr>
            <w:r>
              <w:lastRenderedPageBreak/>
              <w:t>Исполнитель комплексных кадастровых работ (по согласованию)</w:t>
            </w:r>
          </w:p>
        </w:tc>
      </w:tr>
      <w:tr w:rsidR="00696FCE">
        <w:tc>
          <w:tcPr>
            <w:tcW w:w="514" w:type="dxa"/>
            <w:vMerge/>
          </w:tcPr>
          <w:p w:rsidR="00696FCE" w:rsidRDefault="00696FCE"/>
        </w:tc>
        <w:tc>
          <w:tcPr>
            <w:tcW w:w="1701" w:type="dxa"/>
            <w:vMerge/>
          </w:tcPr>
          <w:p w:rsidR="00696FCE" w:rsidRDefault="00696FCE"/>
        </w:tc>
        <w:tc>
          <w:tcPr>
            <w:tcW w:w="3969" w:type="dxa"/>
          </w:tcPr>
          <w:p w:rsidR="00696FCE" w:rsidRDefault="00696FCE">
            <w:pPr>
              <w:pStyle w:val="ConsPlusNormal"/>
            </w:pPr>
            <w:r>
              <w:t xml:space="preserve">- согласование местоположения границ объектов недвижимости в соответствии с требованиями </w:t>
            </w:r>
            <w:hyperlink r:id="rId20" w:history="1">
              <w:r>
                <w:rPr>
                  <w:color w:val="0000FF"/>
                </w:rPr>
                <w:t>статьи 42.10</w:t>
              </w:r>
            </w:hyperlink>
            <w:r>
              <w:t xml:space="preserve"> Закона о кадастре, в отношении которых в ходе комплексных кадастровых работ определено местоположение границ</w:t>
            </w:r>
          </w:p>
        </w:tc>
        <w:tc>
          <w:tcPr>
            <w:tcW w:w="2835" w:type="dxa"/>
          </w:tcPr>
          <w:p w:rsidR="00696FCE" w:rsidRDefault="00696FCE">
            <w:pPr>
              <w:pStyle w:val="ConsPlusNormal"/>
            </w:pPr>
            <w:r>
              <w:t>Согласительная комиссия, Исполнитель комплексных кадастровых работ (по согласованию)</w:t>
            </w:r>
          </w:p>
        </w:tc>
      </w:tr>
      <w:tr w:rsidR="00696FCE">
        <w:tc>
          <w:tcPr>
            <w:tcW w:w="514" w:type="dxa"/>
            <w:vMerge/>
          </w:tcPr>
          <w:p w:rsidR="00696FCE" w:rsidRDefault="00696FCE"/>
        </w:tc>
        <w:tc>
          <w:tcPr>
            <w:tcW w:w="1701" w:type="dxa"/>
            <w:vMerge/>
          </w:tcPr>
          <w:p w:rsidR="00696FCE" w:rsidRDefault="00696FCE"/>
        </w:tc>
        <w:tc>
          <w:tcPr>
            <w:tcW w:w="3969" w:type="dxa"/>
          </w:tcPr>
          <w:p w:rsidR="00696FCE" w:rsidRDefault="00696FCE">
            <w:pPr>
              <w:pStyle w:val="ConsPlusNormal"/>
            </w:pPr>
            <w:r>
              <w:t>- оформление проектов карт-планов территории в окончательной редакции</w:t>
            </w:r>
          </w:p>
        </w:tc>
        <w:tc>
          <w:tcPr>
            <w:tcW w:w="2835" w:type="dxa"/>
          </w:tcPr>
          <w:p w:rsidR="00696FCE" w:rsidRDefault="00696FCE">
            <w:pPr>
              <w:pStyle w:val="ConsPlusNormal"/>
            </w:pPr>
            <w:r>
              <w:t>Исполнитель комплексных кадастровых работ (по согласованию)</w:t>
            </w:r>
          </w:p>
        </w:tc>
      </w:tr>
      <w:tr w:rsidR="00696FCE">
        <w:tc>
          <w:tcPr>
            <w:tcW w:w="514" w:type="dxa"/>
          </w:tcPr>
          <w:p w:rsidR="00696FCE" w:rsidRDefault="00696FCE">
            <w:pPr>
              <w:pStyle w:val="ConsPlusNormal"/>
            </w:pPr>
            <w:r>
              <w:t>5</w:t>
            </w:r>
          </w:p>
        </w:tc>
        <w:tc>
          <w:tcPr>
            <w:tcW w:w="1701" w:type="dxa"/>
          </w:tcPr>
          <w:p w:rsidR="00696FCE" w:rsidRDefault="00696FCE">
            <w:pPr>
              <w:pStyle w:val="ConsPlusNormal"/>
              <w:jc w:val="both"/>
            </w:pPr>
            <w:r>
              <w:t>Составление отчета о выполненных работах</w:t>
            </w:r>
          </w:p>
        </w:tc>
        <w:tc>
          <w:tcPr>
            <w:tcW w:w="3969" w:type="dxa"/>
          </w:tcPr>
          <w:p w:rsidR="00696FCE" w:rsidRDefault="00696FCE">
            <w:pPr>
              <w:pStyle w:val="ConsPlusNormal"/>
            </w:pPr>
            <w:r>
              <w:t>- оформление отчетов о выполненных работах, заверение их подписью и печатью Исполнителя комплексных кадастровых работ</w:t>
            </w:r>
          </w:p>
        </w:tc>
        <w:tc>
          <w:tcPr>
            <w:tcW w:w="2835" w:type="dxa"/>
          </w:tcPr>
          <w:p w:rsidR="00696FCE" w:rsidRDefault="00696FCE">
            <w:pPr>
              <w:pStyle w:val="ConsPlusNormal"/>
            </w:pPr>
            <w:r>
              <w:t>Исполнитель комплексных кадастровых работ (по согласованию)</w:t>
            </w:r>
          </w:p>
        </w:tc>
      </w:tr>
      <w:tr w:rsidR="00696FCE">
        <w:tc>
          <w:tcPr>
            <w:tcW w:w="514" w:type="dxa"/>
          </w:tcPr>
          <w:p w:rsidR="00696FCE" w:rsidRDefault="00696FCE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696FCE" w:rsidRDefault="00696FCE">
            <w:pPr>
              <w:pStyle w:val="ConsPlusNormal"/>
              <w:jc w:val="both"/>
            </w:pPr>
            <w:r>
              <w:t>Проведение экспертизы результатов работ</w:t>
            </w:r>
          </w:p>
        </w:tc>
        <w:tc>
          <w:tcPr>
            <w:tcW w:w="3969" w:type="dxa"/>
          </w:tcPr>
          <w:p w:rsidR="00696FCE" w:rsidRDefault="00696FCE">
            <w:pPr>
              <w:pStyle w:val="ConsPlusNormal"/>
            </w:pPr>
            <w:r>
              <w:t xml:space="preserve">- проведение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нужд </w:t>
            </w:r>
            <w:proofErr w:type="gramStart"/>
            <w:r>
              <w:t>экспертизы</w:t>
            </w:r>
            <w:proofErr w:type="gramEnd"/>
            <w:r>
              <w:t xml:space="preserve"> предусмотренных контрактом результатов по завершенным видам работ, указанным в календарном плане;</w:t>
            </w:r>
          </w:p>
          <w:p w:rsidR="00696FCE" w:rsidRDefault="00696FCE">
            <w:pPr>
              <w:pStyle w:val="ConsPlusNormal"/>
            </w:pPr>
            <w:r>
              <w:t>- подготовка заключения по итогам проведения экспертизы результатов, предусмотренных контрактами</w:t>
            </w:r>
          </w:p>
        </w:tc>
        <w:tc>
          <w:tcPr>
            <w:tcW w:w="2835" w:type="dxa"/>
          </w:tcPr>
          <w:p w:rsidR="00696FCE" w:rsidRDefault="00696FCE">
            <w:pPr>
              <w:pStyle w:val="ConsPlusNormal"/>
            </w:pPr>
            <w:r>
              <w:t xml:space="preserve">органы местного самоуправления муниципальных образований, указанных в </w:t>
            </w:r>
            <w:hyperlink w:anchor="P37" w:history="1">
              <w:r>
                <w:rPr>
                  <w:color w:val="0000FF"/>
                </w:rPr>
                <w:t>приложении N 1</w:t>
              </w:r>
            </w:hyperlink>
            <w:r>
              <w:t xml:space="preserve"> к постановлению (по согласованию)</w:t>
            </w:r>
          </w:p>
        </w:tc>
      </w:tr>
      <w:tr w:rsidR="00696FCE">
        <w:tc>
          <w:tcPr>
            <w:tcW w:w="514" w:type="dxa"/>
          </w:tcPr>
          <w:p w:rsidR="00696FCE" w:rsidRDefault="00696FCE">
            <w:pPr>
              <w:pStyle w:val="ConsPlusNormal"/>
            </w:pPr>
            <w:r>
              <w:t>7</w:t>
            </w:r>
          </w:p>
        </w:tc>
        <w:tc>
          <w:tcPr>
            <w:tcW w:w="1701" w:type="dxa"/>
          </w:tcPr>
          <w:p w:rsidR="00696FCE" w:rsidRDefault="00696FCE">
            <w:pPr>
              <w:pStyle w:val="ConsPlusNormal"/>
              <w:jc w:val="both"/>
            </w:pPr>
            <w:r>
              <w:t>Приемка и утверждение итогов комплексных кадастровых работ</w:t>
            </w:r>
          </w:p>
        </w:tc>
        <w:tc>
          <w:tcPr>
            <w:tcW w:w="3969" w:type="dxa"/>
          </w:tcPr>
          <w:p w:rsidR="00696FCE" w:rsidRDefault="00696FCE">
            <w:pPr>
              <w:pStyle w:val="ConsPlusNormal"/>
            </w:pPr>
            <w:r>
              <w:t>- приемка (утверждение) карт-планов территории</w:t>
            </w:r>
          </w:p>
        </w:tc>
        <w:tc>
          <w:tcPr>
            <w:tcW w:w="2835" w:type="dxa"/>
          </w:tcPr>
          <w:p w:rsidR="00696FCE" w:rsidRDefault="00696FCE">
            <w:pPr>
              <w:pStyle w:val="ConsPlusNormal"/>
            </w:pPr>
            <w:r>
              <w:t xml:space="preserve">органы местного самоуправления муниципальных образований, указанных в </w:t>
            </w:r>
            <w:hyperlink w:anchor="P37" w:history="1">
              <w:r>
                <w:rPr>
                  <w:color w:val="0000FF"/>
                </w:rPr>
                <w:t>приложении N 1</w:t>
              </w:r>
            </w:hyperlink>
            <w:r>
              <w:t xml:space="preserve"> к постановлению (по согласованию)</w:t>
            </w:r>
          </w:p>
        </w:tc>
      </w:tr>
      <w:tr w:rsidR="00696FCE">
        <w:tc>
          <w:tcPr>
            <w:tcW w:w="514" w:type="dxa"/>
            <w:vMerge w:val="restart"/>
          </w:tcPr>
          <w:p w:rsidR="00696FCE" w:rsidRDefault="00696FCE">
            <w:pPr>
              <w:pStyle w:val="ConsPlusNormal"/>
            </w:pPr>
            <w:r>
              <w:t>8</w:t>
            </w:r>
          </w:p>
        </w:tc>
        <w:tc>
          <w:tcPr>
            <w:tcW w:w="1701" w:type="dxa"/>
            <w:vMerge w:val="restart"/>
          </w:tcPr>
          <w:p w:rsidR="00696FCE" w:rsidRDefault="00696FCE">
            <w:pPr>
              <w:pStyle w:val="ConsPlusNormal"/>
              <w:jc w:val="both"/>
            </w:pPr>
            <w:r>
              <w:t>Представление карт-планов территории в орган кадастрового учета и внесение сведений об объектах недвижимости в Единый государственны</w:t>
            </w:r>
            <w:r>
              <w:lastRenderedPageBreak/>
              <w:t>й реестр недвижимости (далее - ЕГРН)</w:t>
            </w:r>
          </w:p>
        </w:tc>
        <w:tc>
          <w:tcPr>
            <w:tcW w:w="3969" w:type="dxa"/>
          </w:tcPr>
          <w:p w:rsidR="00696FCE" w:rsidRDefault="00696FCE">
            <w:pPr>
              <w:pStyle w:val="ConsPlusNormal"/>
            </w:pPr>
            <w:r>
              <w:lastRenderedPageBreak/>
              <w:t>- представление карты-плана территории в орган регистрации прав</w:t>
            </w:r>
          </w:p>
        </w:tc>
        <w:tc>
          <w:tcPr>
            <w:tcW w:w="2835" w:type="dxa"/>
          </w:tcPr>
          <w:p w:rsidR="00696FCE" w:rsidRDefault="00696FCE">
            <w:pPr>
              <w:pStyle w:val="ConsPlusNormal"/>
            </w:pPr>
            <w:r>
              <w:t xml:space="preserve">органы местного самоуправления муниципальных образований, указанных в </w:t>
            </w:r>
            <w:hyperlink w:anchor="P37" w:history="1">
              <w:r>
                <w:rPr>
                  <w:color w:val="0000FF"/>
                </w:rPr>
                <w:t>приложении N 1</w:t>
              </w:r>
            </w:hyperlink>
            <w:r>
              <w:t xml:space="preserve"> к постановлению (по согласованию)</w:t>
            </w:r>
          </w:p>
        </w:tc>
      </w:tr>
      <w:tr w:rsidR="00696FCE">
        <w:tc>
          <w:tcPr>
            <w:tcW w:w="514" w:type="dxa"/>
            <w:vMerge/>
          </w:tcPr>
          <w:p w:rsidR="00696FCE" w:rsidRDefault="00696FCE"/>
        </w:tc>
        <w:tc>
          <w:tcPr>
            <w:tcW w:w="1701" w:type="dxa"/>
            <w:vMerge/>
          </w:tcPr>
          <w:p w:rsidR="00696FCE" w:rsidRDefault="00696FCE"/>
        </w:tc>
        <w:tc>
          <w:tcPr>
            <w:tcW w:w="3969" w:type="dxa"/>
          </w:tcPr>
          <w:p w:rsidR="00696FCE" w:rsidRDefault="00696FCE">
            <w:pPr>
              <w:pStyle w:val="ConsPlusNormal"/>
            </w:pPr>
            <w:r>
              <w:t xml:space="preserve">- внесение в ЕГРН информации об объектах недвижимости, в отношении которых проведены комплексные кадастровые работы, на основании </w:t>
            </w:r>
            <w:r>
              <w:lastRenderedPageBreak/>
              <w:t>карт-планов территории</w:t>
            </w:r>
          </w:p>
        </w:tc>
        <w:tc>
          <w:tcPr>
            <w:tcW w:w="2835" w:type="dxa"/>
          </w:tcPr>
          <w:p w:rsidR="00696FCE" w:rsidRDefault="00696FCE">
            <w:pPr>
              <w:pStyle w:val="ConsPlusNormal"/>
            </w:pPr>
            <w:r>
              <w:lastRenderedPageBreak/>
              <w:t xml:space="preserve">Филиал Федерального государственного бюджетного учреждения "Федеральная кадастровая </w:t>
            </w:r>
            <w:r>
              <w:lastRenderedPageBreak/>
              <w:t>палата Федеральной службы государственной регистрации, кадастра и картографии" по Республике Коми (по согласованию), Управление Федеральной службы государственной регистрации, кадастра и картографии по Республике Коми (по согласованию)</w:t>
            </w:r>
          </w:p>
        </w:tc>
      </w:tr>
    </w:tbl>
    <w:p w:rsidR="00696FCE" w:rsidRDefault="00696FCE">
      <w:pPr>
        <w:pStyle w:val="ConsPlusNormal"/>
      </w:pPr>
    </w:p>
    <w:p w:rsidR="00696FCE" w:rsidRDefault="00696FCE">
      <w:pPr>
        <w:pStyle w:val="ConsPlusNormal"/>
      </w:pPr>
    </w:p>
    <w:p w:rsidR="00696FCE" w:rsidRDefault="00696F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1E93" w:rsidRDefault="006F1E93"/>
    <w:sectPr w:rsidR="006F1E93" w:rsidSect="00302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FCE"/>
    <w:rsid w:val="00696FCE"/>
    <w:rsid w:val="006F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F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6F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6F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F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6F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6F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12D7A25660CCCABE430C0D7E28A9DE4A2A7FDA2B3F7800DBC84F315MApEJ" TargetMode="External"/><Relationship Id="rId13" Type="http://schemas.openxmlformats.org/officeDocument/2006/relationships/hyperlink" Target="consultantplus://offline/ref=FE912D7A25660CCCABE42ECDC18ED499E0A9F8F5A3B6F8D352EA82A44AFE6FA30E8892C941A40B2A4EA1AD3AM5p7J" TargetMode="External"/><Relationship Id="rId18" Type="http://schemas.openxmlformats.org/officeDocument/2006/relationships/hyperlink" Target="consultantplus://offline/ref=FE912D7A25660CCCABE430C0D7E28A9DE4A2A7FCA6B0F7800DBC84F315AE69F64EC8949406MEp9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E912D7A25660CCCABE430C0D7E28A9DE4A2A7FCA6B0F7800DBC84F315MApEJ" TargetMode="External"/><Relationship Id="rId12" Type="http://schemas.openxmlformats.org/officeDocument/2006/relationships/hyperlink" Target="consultantplus://offline/ref=FE912D7A25660CCCABE42ECDC18ED499E0A9F8F5A3B6F8D352EA82A44AFE6FA30E8892C941A40B2A4EA1AD3AM5p6J" TargetMode="External"/><Relationship Id="rId17" Type="http://schemas.openxmlformats.org/officeDocument/2006/relationships/hyperlink" Target="consultantplus://offline/ref=FE912D7A25660CCCABE430C0D7E28A9DE4A2A7FCA6B0F7800DBC84F315AE69F64EC8949903MEp2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E912D7A25660CCCABE430C0D7E28A9DE4A2A7FCA6B0F7800DBC84F315AE69F64EC8949406MEp0J" TargetMode="External"/><Relationship Id="rId20" Type="http://schemas.openxmlformats.org/officeDocument/2006/relationships/hyperlink" Target="consultantplus://offline/ref=FE912D7A25660CCCABE430C0D7E28A9DE4A2A7FCA6B0F7800DBC84F315AE69F64EC8949906MEp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912D7A25660CCCABE42ECDC18ED499E0A9F8F5A3B6F8D352EA82A44AFE6FA30E8892C941A40B2A4EA1AD3AM5p5J" TargetMode="External"/><Relationship Id="rId11" Type="http://schemas.openxmlformats.org/officeDocument/2006/relationships/hyperlink" Target="consultantplus://offline/ref=FE912D7A25660CCCABE42ECDC18ED499E0A9F8F5A3B6FFD158ED82A44AFE6FA30E8892C941A40B2A4EA1AD3BM5p5J" TargetMode="External"/><Relationship Id="rId5" Type="http://schemas.openxmlformats.org/officeDocument/2006/relationships/hyperlink" Target="consultantplus://offline/ref=FE912D7A25660CCCABE42ECDC18ED499E0A9F8F5A3B6FFD158ED82A44AFE6FA30E8892C941A40B2A4EA1AD3AM5p5J" TargetMode="External"/><Relationship Id="rId15" Type="http://schemas.openxmlformats.org/officeDocument/2006/relationships/hyperlink" Target="consultantplus://offline/ref=FE912D7A25660CCCABE430C0D7E28A9DE4A2A7FCA6B0F7800DBC84F315AE69F64EC8949902MEp7J" TargetMode="External"/><Relationship Id="rId10" Type="http://schemas.openxmlformats.org/officeDocument/2006/relationships/hyperlink" Target="consultantplus://offline/ref=FE912D7A25660CCCABE42ECDC18ED499E0A9F8F5A3B6FFD158ED82A44AFE6FA30E8892C941A40B2A4EA1AD3BM5p1J" TargetMode="External"/><Relationship Id="rId19" Type="http://schemas.openxmlformats.org/officeDocument/2006/relationships/hyperlink" Target="consultantplus://offline/ref=FE912D7A25660CCCABE430C0D7E28A9DE4A2A7FCA6B0F7800DBC84F315AE69F64EC8949407MEp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912D7A25660CCCABE430C0D7E28A9DE4A3A6F0A2B2F7800DBC84F315AE69F64EC8949C02E4072EM4pFJ" TargetMode="External"/><Relationship Id="rId14" Type="http://schemas.openxmlformats.org/officeDocument/2006/relationships/hyperlink" Target="consultantplus://offline/ref=FE912D7A25660CCCABE430C0D7E28A9DE4A2A7FCA6B0F7800DBC84F315AE69F64EC8949906MEp2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Морозова</dc:creator>
  <cp:lastModifiedBy>Евгения Морозова</cp:lastModifiedBy>
  <cp:revision>1</cp:revision>
  <dcterms:created xsi:type="dcterms:W3CDTF">2018-09-28T09:41:00Z</dcterms:created>
  <dcterms:modified xsi:type="dcterms:W3CDTF">2018-09-28T09:45:00Z</dcterms:modified>
</cp:coreProperties>
</file>